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B233ED" w:rsidRPr="00B233ED">
        <w:rPr>
          <w:b/>
        </w:rPr>
        <w:t>«Техническое освидетельствование и экспертиза промышленной безопасности оборудования, работающего под давлением»</w:t>
      </w:r>
      <w:r w:rsidR="00FA5704" w:rsidRPr="00DA3EE1">
        <w:t>,</w:t>
      </w:r>
      <w:r w:rsidRPr="00DA3EE1">
        <w:rPr>
          <w:i/>
        </w:rPr>
        <w:t xml:space="preserve"> </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542C7B">
        <w:t>ию</w:t>
      </w:r>
      <w:r w:rsidR="00B233ED">
        <w:t>л</w:t>
      </w:r>
      <w:r w:rsidR="00542C7B">
        <w:t>я</w:t>
      </w:r>
      <w:r w:rsidR="00FA5704" w:rsidRPr="00DA3EE1">
        <w:t xml:space="preserve"> </w:t>
      </w:r>
      <w:r w:rsidRPr="00DA3EE1">
        <w:t>201</w:t>
      </w:r>
      <w:r w:rsidR="00FA5704" w:rsidRPr="00DA3EE1">
        <w:t xml:space="preserve">5г. </w:t>
      </w:r>
      <w:r w:rsidRPr="00DA3EE1">
        <w:t xml:space="preserve">по </w:t>
      </w:r>
      <w:r w:rsidR="00B233ED">
        <w:t>декабрь</w:t>
      </w:r>
      <w:r w:rsidR="00FA5704" w:rsidRPr="00DA3EE1">
        <w:t xml:space="preserve"> </w:t>
      </w:r>
      <w:r w:rsidRPr="00DA3EE1">
        <w:t>201</w:t>
      </w:r>
      <w:r w:rsidR="00FA5704" w:rsidRPr="00DA3EE1">
        <w:t>5г.</w:t>
      </w:r>
      <w:r w:rsidRPr="00DA3EE1">
        <w:t xml:space="preserve"> </w:t>
      </w:r>
    </w:p>
    <w:p w:rsidR="00B57553" w:rsidRPr="00DA3EE1" w:rsidRDefault="00B57553" w:rsidP="00B57553">
      <w:pPr>
        <w:jc w:val="both"/>
      </w:pPr>
      <w:r w:rsidRPr="00DA3EE1">
        <w:tab/>
        <w:t>1.3. Результат оказанных Услуг передается Заказчику по Акту об оказании услуг, в порядке, установленном настоящим Договором</w:t>
      </w:r>
      <w:r w:rsidR="00FA5704" w:rsidRPr="00DA3EE1">
        <w:t xml:space="preserve"> в 2-х экземплярах, в форме </w:t>
      </w:r>
      <w:r w:rsidR="00B233ED">
        <w:t>зарегистрированных в Ростехнадзоре з</w:t>
      </w:r>
      <w:r w:rsidR="00B233ED" w:rsidRPr="007810EF">
        <w:t>аключени</w:t>
      </w:r>
      <w:r w:rsidR="00B233ED">
        <w:t>й</w:t>
      </w:r>
      <w:r w:rsidR="00B233ED" w:rsidRPr="007810EF">
        <w:t xml:space="preserve"> экспертизы промышленной безопасности</w:t>
      </w:r>
      <w:r w:rsidR="00542C7B" w:rsidRPr="005E45D0">
        <w:rPr>
          <w:color w:val="auto"/>
        </w:rPr>
        <w:t xml:space="preserve"> </w:t>
      </w:r>
      <w:r w:rsidR="00542C7B">
        <w:rPr>
          <w:color w:val="auto"/>
        </w:rPr>
        <w:t>на</w:t>
      </w:r>
      <w:r w:rsidR="00542C7B" w:rsidRPr="00B268AA">
        <w:rPr>
          <w:color w:val="auto"/>
        </w:rPr>
        <w:t xml:space="preserve"> бумажном носителе</w:t>
      </w:r>
      <w:r w:rsidR="00542C7B">
        <w:rPr>
          <w:color w:val="auto"/>
        </w:rPr>
        <w:t xml:space="preserve"> и в электронном виде в формате </w:t>
      </w:r>
      <w:r w:rsidR="00542C7B" w:rsidRPr="005E45D0">
        <w:rPr>
          <w:color w:val="auto"/>
        </w:rPr>
        <w:t>.</w:t>
      </w:r>
      <w:r w:rsidR="00542C7B">
        <w:rPr>
          <w:color w:val="auto"/>
          <w:lang w:val="en-US"/>
        </w:rPr>
        <w:t>pdf</w:t>
      </w:r>
      <w:r w:rsidR="00542C7B" w:rsidRPr="00B268AA">
        <w:rPr>
          <w:color w:val="auto"/>
        </w:rPr>
        <w:t>.</w:t>
      </w:r>
    </w:p>
    <w:p w:rsidR="00B57553" w:rsidRPr="00DA3EE1" w:rsidRDefault="00B57553" w:rsidP="00B57553">
      <w:pPr>
        <w:ind w:firstLine="708"/>
        <w:jc w:val="both"/>
      </w:pPr>
      <w:r w:rsidRPr="00DA3EE1">
        <w:t>1.4. Комплекс исключительных имущественных прав на результаты оказанных Услуг принадлежит Заказчику.</w:t>
      </w:r>
    </w:p>
    <w:p w:rsidR="0035653B" w:rsidRDefault="0035653B" w:rsidP="0035653B">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35653B" w:rsidRDefault="0035653B" w:rsidP="0035653B">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Default="0035653B" w:rsidP="0035653B">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35653B" w:rsidP="0035653B">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DA3EE1" w:rsidRDefault="0035653B" w:rsidP="0035653B">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lastRenderedPageBreak/>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t>2.2.</w:t>
      </w:r>
      <w:r w:rsidR="0035653B">
        <w:t>1</w:t>
      </w:r>
      <w:r w:rsidRPr="00DA3EE1">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35653B" w:rsidRPr="0035653B">
        <w:t>на основании Графика оказания услуг (Приложение № 2 к настоящему Договору)</w:t>
      </w:r>
      <w:r w:rsidR="0035653B">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35653B" w:rsidRPr="0035653B">
        <w:t xml:space="preserve">доступ к </w:t>
      </w:r>
      <w:r w:rsidR="0035653B">
        <w:t>объекту оказания услуг</w:t>
      </w:r>
      <w:r w:rsidR="0035653B" w:rsidRPr="0035653B">
        <w:t>, указанному в Задании (Приложение №1</w:t>
      </w:r>
      <w:r w:rsidR="0035653B">
        <w:t xml:space="preserve"> </w:t>
      </w:r>
      <w:r w:rsidR="0035653B" w:rsidRPr="0035653B">
        <w:t>к настоящему Договору), в сроки, согласованные Графиком оказания услуг (Приложение №2 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 –</w:t>
      </w:r>
      <w:r w:rsidR="00D2667F">
        <w:t xml:space="preserve"> </w:t>
      </w:r>
      <w:r w:rsidR="00B233ED">
        <w:rPr>
          <w:color w:val="auto"/>
        </w:rPr>
        <w:t xml:space="preserve">отмена регистрации, недочеты </w:t>
      </w:r>
      <w:r w:rsidR="00B233ED">
        <w:t>з</w:t>
      </w:r>
      <w:r w:rsidR="00B233ED" w:rsidRPr="007810EF">
        <w:t>аключени</w:t>
      </w:r>
      <w:r w:rsidR="00B233ED">
        <w:t>й</w:t>
      </w:r>
      <w:r w:rsidR="00B233ED" w:rsidRPr="007810EF">
        <w:t xml:space="preserve"> экспертизы промышленной безопасности</w:t>
      </w:r>
      <w:r w:rsidR="00D2667F">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составляет:________ рублей (_________ рублей ___ копеек), в т.ч. НДС</w:t>
      </w:r>
      <w:r w:rsidR="008A0486">
        <w:t xml:space="preserve"> </w:t>
      </w:r>
      <w:r w:rsidRPr="00DA3EE1">
        <w:t>(18%)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lastRenderedPageBreak/>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0"/>
      <w:bookmarkEnd w:id="1"/>
      <w:r w:rsidRPr="00DA3EE1">
        <w:t>ФОРС-МАЖОР.</w:t>
      </w:r>
    </w:p>
    <w:p w:rsidR="00B57553" w:rsidRPr="00DA3EE1" w:rsidRDefault="00B57553" w:rsidP="00B57553">
      <w:pPr>
        <w:ind w:firstLine="708"/>
        <w:jc w:val="both"/>
      </w:pPr>
      <w:bookmarkStart w:id="2" w:name="_Toc90385038"/>
      <w:bookmarkStart w:id="3"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2"/>
      <w:bookmarkEnd w:id="3"/>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DA3EE1">
        <w:rPr>
          <w:b w:val="0"/>
          <w:color w:val="000000"/>
          <w:sz w:val="22"/>
          <w:szCs w:val="22"/>
        </w:rPr>
        <w:t>8. КОНФИДЕНЦИАЛЬНОСТЬ</w:t>
      </w:r>
      <w:bookmarkEnd w:id="4"/>
      <w:bookmarkEnd w:id="5"/>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w:t>
      </w:r>
      <w:r w:rsidR="002F3B16">
        <w:rPr>
          <w:bCs/>
        </w:rPr>
        <w:t>,</w:t>
      </w:r>
      <w:r w:rsidRPr="00DA3EE1">
        <w:rPr>
          <w:bCs/>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lastRenderedPageBreak/>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r w:rsidRPr="00DA3EE1">
        <w:rPr>
          <w:i/>
        </w:rPr>
        <w:t>.</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lastRenderedPageBreak/>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bookmarkStart w:id="6" w:name="_GoBack"/>
      <w:bookmarkEnd w:id="6"/>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B233ED" w:rsidRPr="006D0BBA" w:rsidRDefault="00B233ED" w:rsidP="006D0BBA">
      <w:pPr>
        <w:suppressAutoHyphens/>
        <w:jc w:val="center"/>
        <w:rPr>
          <w:b/>
        </w:rPr>
      </w:pPr>
      <w:r w:rsidRPr="006D0BBA">
        <w:rPr>
          <w:b/>
        </w:rPr>
        <w:t>ЗАДАНИЕ</w:t>
      </w:r>
    </w:p>
    <w:p w:rsidR="00B233ED" w:rsidRPr="006D0BBA" w:rsidRDefault="00B233ED" w:rsidP="006D0BBA">
      <w:pPr>
        <w:suppressAutoHyphens/>
        <w:jc w:val="center"/>
      </w:pPr>
      <w:r w:rsidRPr="006D0BBA">
        <w:t>На оказание услуг: «Техническое освидетельствование и экспертиза промышленной безопасности оборудования, работающего под давлением»</w:t>
      </w:r>
    </w:p>
    <w:p w:rsidR="00B233ED" w:rsidRPr="006D0BBA" w:rsidRDefault="00B233ED" w:rsidP="006D0BBA">
      <w:pPr>
        <w:pStyle w:val="af3"/>
        <w:rPr>
          <w:b w:val="0"/>
          <w:sz w:val="22"/>
          <w:szCs w:val="22"/>
        </w:rPr>
      </w:pPr>
      <w:r w:rsidRPr="006D0BBA">
        <w:rPr>
          <w:b w:val="0"/>
          <w:sz w:val="22"/>
          <w:szCs w:val="22"/>
        </w:rPr>
        <w:t>ТЭЦ-21 филиала «Невский» ОАО «ТГК-1»</w:t>
      </w:r>
      <w:r w:rsidRPr="006D0BBA">
        <w:rPr>
          <w:b w:val="0"/>
          <w:i/>
          <w:sz w:val="22"/>
          <w:szCs w:val="22"/>
        </w:rPr>
        <w:t xml:space="preserve"> </w:t>
      </w:r>
    </w:p>
    <w:p w:rsidR="00B233ED" w:rsidRPr="006D0BBA" w:rsidRDefault="00B233ED" w:rsidP="006D0BBA">
      <w:pPr>
        <w:suppressAutoHyphens/>
      </w:pPr>
    </w:p>
    <w:p w:rsidR="006D0BBA" w:rsidRPr="006D0BBA" w:rsidRDefault="006D0BBA" w:rsidP="006D0BBA">
      <w:pPr>
        <w:numPr>
          <w:ilvl w:val="0"/>
          <w:numId w:val="18"/>
        </w:numPr>
        <w:suppressAutoHyphens/>
        <w:ind w:left="0" w:hanging="11"/>
        <w:rPr>
          <w:b/>
        </w:rPr>
      </w:pPr>
      <w:r w:rsidRPr="006D0BBA">
        <w:rPr>
          <w:b/>
        </w:rPr>
        <w:t>Общие требования.</w:t>
      </w:r>
    </w:p>
    <w:p w:rsidR="006D0BBA" w:rsidRPr="006D0BBA" w:rsidRDefault="006D0BBA" w:rsidP="006D0BBA">
      <w:pPr>
        <w:suppressAutoHyphens/>
        <w:rPr>
          <w:color w:val="auto"/>
        </w:rPr>
      </w:pPr>
      <w:r w:rsidRPr="006D0BBA">
        <w:rPr>
          <w:b/>
        </w:rPr>
        <w:tab/>
        <w:t xml:space="preserve">1.1.Требования к месту выполнения работ: </w:t>
      </w:r>
      <w:r w:rsidRPr="006D0BBA">
        <w:rPr>
          <w:color w:val="auto"/>
        </w:rPr>
        <w:t>Ленинградская область, Всеволожский район, Ново-Девяткино, ТЭЦ-21 филиала «Невский» ОАО «ТГК-1»</w:t>
      </w:r>
    </w:p>
    <w:p w:rsidR="006D0BBA" w:rsidRPr="006D0BBA" w:rsidRDefault="006D0BBA" w:rsidP="006D0BBA">
      <w:pPr>
        <w:suppressAutoHyphens/>
        <w:rPr>
          <w:color w:val="auto"/>
        </w:rPr>
      </w:pPr>
      <w:r w:rsidRPr="006D0BBA">
        <w:rPr>
          <w:b/>
          <w:color w:val="auto"/>
        </w:rPr>
        <w:tab/>
        <w:t>Ответственные за составление технического задания</w:t>
      </w:r>
      <w:r w:rsidRPr="006D0BBA">
        <w:rPr>
          <w:color w:val="auto"/>
        </w:rPr>
        <w:t xml:space="preserve">: </w:t>
      </w:r>
    </w:p>
    <w:p w:rsidR="00B94F63" w:rsidRPr="003E67C2" w:rsidRDefault="00B94F63" w:rsidP="00B94F63">
      <w:pPr>
        <w:ind w:right="357"/>
      </w:pPr>
      <w:r w:rsidRPr="003E67C2">
        <w:t xml:space="preserve">Начальник КТЦ -  Антоненко </w:t>
      </w:r>
      <w:r w:rsidRPr="00B475D6">
        <w:t>Сергей Иванович</w:t>
      </w:r>
      <w:r w:rsidRPr="003E67C2">
        <w:t>. тел. +7-921-433-39-46</w:t>
      </w:r>
    </w:p>
    <w:p w:rsidR="00B94F63" w:rsidRPr="003E67C2" w:rsidRDefault="00B94F63" w:rsidP="00B94F63">
      <w:pPr>
        <w:ind w:right="357"/>
      </w:pPr>
      <w:r w:rsidRPr="003E67C2">
        <w:t xml:space="preserve">Начальник лаборатории металлов – Кузнецов </w:t>
      </w:r>
      <w:r w:rsidRPr="00B475D6">
        <w:t>Максим Юрьевич</w:t>
      </w:r>
      <w:r w:rsidRPr="003E67C2">
        <w:t>, тел.+7-921-316-90-64</w:t>
      </w:r>
    </w:p>
    <w:p w:rsidR="00B94F63" w:rsidRPr="003E67C2" w:rsidRDefault="00B94F63" w:rsidP="00B94F63">
      <w:pPr>
        <w:ind w:right="357"/>
      </w:pPr>
      <w:r w:rsidRPr="003E67C2">
        <w:t xml:space="preserve">Ведущий инженер ПТО - Казаков </w:t>
      </w:r>
      <w:r w:rsidRPr="00B475D6">
        <w:t>Владислав Геннадьевич</w:t>
      </w:r>
      <w:r w:rsidRPr="003E67C2">
        <w:t>, тел.  +7-812- 901-50-03</w:t>
      </w:r>
    </w:p>
    <w:p w:rsidR="006D0BBA" w:rsidRPr="006D0BBA" w:rsidRDefault="006D0BBA" w:rsidP="006D0BBA">
      <w:pPr>
        <w:suppressAutoHyphens/>
        <w:rPr>
          <w:b/>
        </w:rPr>
      </w:pPr>
      <w:r w:rsidRPr="006D0BBA">
        <w:rPr>
          <w:b/>
        </w:rPr>
        <w:tab/>
        <w:t>1.2. Период выполнения работ:</w:t>
      </w:r>
    </w:p>
    <w:p w:rsidR="006D0BBA" w:rsidRPr="006D0BBA" w:rsidRDefault="006D0BBA" w:rsidP="006D0BBA">
      <w:pPr>
        <w:suppressAutoHyphens/>
      </w:pPr>
      <w:r w:rsidRPr="006D0BBA">
        <w:t>Начало                 июль      2015 г.</w:t>
      </w:r>
    </w:p>
    <w:p w:rsidR="006D0BBA" w:rsidRPr="006D0BBA" w:rsidRDefault="006D0BBA" w:rsidP="006D0BBA">
      <w:pPr>
        <w:suppressAutoHyphens/>
      </w:pPr>
      <w:r w:rsidRPr="006D0BBA">
        <w:t>Окончание          декабрь  2015 г.</w:t>
      </w:r>
    </w:p>
    <w:p w:rsidR="006D0BBA" w:rsidRPr="006D0BBA" w:rsidRDefault="006D0BBA" w:rsidP="006D0BBA">
      <w:pPr>
        <w:suppressAutoHyphens/>
        <w:ind w:firstLine="709"/>
        <w:jc w:val="both"/>
        <w:rPr>
          <w:rFonts w:eastAsia="Calibri"/>
          <w:color w:val="auto"/>
          <w:lang w:eastAsia="en-US"/>
        </w:rPr>
      </w:pPr>
      <w:r w:rsidRPr="006D0BBA">
        <w:rPr>
          <w:rFonts w:eastAsia="Calibri"/>
          <w:b/>
          <w:color w:val="auto"/>
          <w:lang w:eastAsia="en-US"/>
        </w:rPr>
        <w:t xml:space="preserve">1.3 </w:t>
      </w:r>
      <w:r w:rsidRPr="006D0BBA">
        <w:rPr>
          <w:b/>
        </w:rPr>
        <w:t xml:space="preserve">Цель работы: </w:t>
      </w:r>
    </w:p>
    <w:p w:rsidR="006D0BBA" w:rsidRPr="006D0BBA" w:rsidRDefault="006D0BBA" w:rsidP="006D0BBA">
      <w:pPr>
        <w:autoSpaceDE w:val="0"/>
        <w:autoSpaceDN w:val="0"/>
        <w:adjustRightInd w:val="0"/>
        <w:ind w:firstLine="540"/>
        <w:jc w:val="both"/>
        <w:rPr>
          <w:color w:val="auto"/>
        </w:rPr>
      </w:pPr>
      <w:r w:rsidRPr="006D0BBA">
        <w:t xml:space="preserve">Проведение технического освидетельствования технических устройств (Укрупненная </w:t>
      </w:r>
      <w:r w:rsidRPr="006D0BBA">
        <w:rPr>
          <w:b/>
        </w:rPr>
        <w:t xml:space="preserve"> </w:t>
      </w:r>
      <w:r w:rsidRPr="006D0BBA">
        <w:t>ведомость № 2)</w:t>
      </w:r>
      <w:r w:rsidRPr="006D0BBA">
        <w:rPr>
          <w:color w:val="auto"/>
        </w:rPr>
        <w:t>.</w:t>
      </w:r>
    </w:p>
    <w:p w:rsidR="006D0BBA" w:rsidRPr="006D0BBA" w:rsidRDefault="006D0BBA" w:rsidP="006D0BBA">
      <w:pPr>
        <w:autoSpaceDE w:val="0"/>
        <w:autoSpaceDN w:val="0"/>
        <w:adjustRightInd w:val="0"/>
        <w:ind w:firstLine="540"/>
        <w:jc w:val="both"/>
        <w:rPr>
          <w:color w:val="auto"/>
        </w:rPr>
      </w:pPr>
      <w:r w:rsidRPr="006D0BBA">
        <w:rPr>
          <w:color w:val="auto"/>
        </w:rPr>
        <w:t>Проведение экспертизы промышленной безопасности с расчетно-аналитическими процедурами оценки и прогнозирования технического состояния по представленным Заказчиком материалам технического диагностирования  (Укрупненная ведомость № 1).</w:t>
      </w:r>
    </w:p>
    <w:p w:rsidR="006D0BBA" w:rsidRPr="006D0BBA" w:rsidRDefault="006D0BBA" w:rsidP="006D0BBA">
      <w:pPr>
        <w:autoSpaceDE w:val="0"/>
        <w:autoSpaceDN w:val="0"/>
        <w:adjustRightInd w:val="0"/>
        <w:ind w:firstLine="540"/>
        <w:jc w:val="both"/>
        <w:rPr>
          <w:color w:val="auto"/>
        </w:rPr>
      </w:pPr>
    </w:p>
    <w:p w:rsidR="006D0BBA" w:rsidRPr="006D0BBA" w:rsidRDefault="006D0BBA" w:rsidP="006D0BBA">
      <w:pPr>
        <w:numPr>
          <w:ilvl w:val="0"/>
          <w:numId w:val="18"/>
        </w:numPr>
        <w:tabs>
          <w:tab w:val="left" w:pos="426"/>
          <w:tab w:val="left" w:pos="660"/>
        </w:tabs>
        <w:suppressAutoHyphens/>
        <w:autoSpaceDN w:val="0"/>
        <w:jc w:val="both"/>
        <w:rPr>
          <w:b/>
        </w:rPr>
      </w:pPr>
      <w:r w:rsidRPr="006D0BBA">
        <w:rPr>
          <w:b/>
        </w:rPr>
        <w:tab/>
        <w:t>Требования к оказанию Услуг.</w:t>
      </w:r>
    </w:p>
    <w:p w:rsidR="006D0BBA" w:rsidRPr="006D0BBA" w:rsidRDefault="006D0BBA" w:rsidP="006D0BBA">
      <w:pPr>
        <w:tabs>
          <w:tab w:val="left" w:pos="426"/>
          <w:tab w:val="left" w:pos="660"/>
        </w:tabs>
        <w:suppressAutoHyphens/>
        <w:autoSpaceDN w:val="0"/>
        <w:jc w:val="both"/>
        <w:rPr>
          <w:b/>
        </w:rPr>
      </w:pPr>
      <w:r w:rsidRPr="006D0BBA">
        <w:rPr>
          <w:b/>
        </w:rPr>
        <w:t>2.1. Основание для проведения работы:</w:t>
      </w:r>
    </w:p>
    <w:p w:rsidR="006D0BBA" w:rsidRPr="006D0BBA" w:rsidRDefault="006D0BBA" w:rsidP="006D0BBA">
      <w:pPr>
        <w:tabs>
          <w:tab w:val="left" w:pos="426"/>
          <w:tab w:val="left" w:pos="660"/>
        </w:tabs>
        <w:suppressAutoHyphens/>
        <w:autoSpaceDN w:val="0"/>
        <w:jc w:val="both"/>
      </w:pPr>
      <w:r w:rsidRPr="006D0BBA">
        <w:rPr>
          <w:b/>
        </w:rPr>
        <w:tab/>
      </w:r>
      <w:r w:rsidRPr="006D0BBA">
        <w:t>Федеральный закон «О промышленной безопасности опасных производственных объектов» от 21.07.1997 г. № 116-ФЗ (с изменениями).</w:t>
      </w:r>
    </w:p>
    <w:p w:rsidR="006D0BBA" w:rsidRPr="006D0BBA" w:rsidRDefault="006D0BBA" w:rsidP="006D0BBA">
      <w:pPr>
        <w:tabs>
          <w:tab w:val="left" w:pos="426"/>
          <w:tab w:val="left" w:pos="660"/>
        </w:tabs>
        <w:suppressAutoHyphens/>
        <w:autoSpaceDN w:val="0"/>
        <w:jc w:val="both"/>
      </w:pPr>
      <w:r w:rsidRPr="006D0BBA">
        <w:tab/>
        <w:t>Техническое освидетельствование ТУ проводится с целью проверки его технического состояния, соответствия Правилам промышленной безопасности опасных производственных объектов, на которых используется оборудование, работающее под избыточным давлением, и определения возможности и условий по дальнейшей эксплуатации в установленные сроки.</w:t>
      </w:r>
    </w:p>
    <w:p w:rsidR="006D0BBA" w:rsidRPr="006D0BBA" w:rsidRDefault="006D0BBA" w:rsidP="006D0BBA">
      <w:pPr>
        <w:tabs>
          <w:tab w:val="left" w:pos="426"/>
          <w:tab w:val="left" w:pos="660"/>
        </w:tabs>
        <w:suppressAutoHyphens/>
        <w:autoSpaceDN w:val="0"/>
        <w:jc w:val="both"/>
      </w:pPr>
      <w:r w:rsidRPr="006D0BBA">
        <w:tab/>
        <w:t>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 определение возможности и сроков дальнейшей эксплуатации.</w:t>
      </w:r>
    </w:p>
    <w:p w:rsidR="006D0BBA" w:rsidRPr="006D0BBA" w:rsidRDefault="006D0BBA" w:rsidP="006D0BBA">
      <w:pPr>
        <w:tabs>
          <w:tab w:val="left" w:pos="426"/>
          <w:tab w:val="left" w:pos="660"/>
        </w:tabs>
        <w:suppressAutoHyphens/>
        <w:autoSpaceDN w:val="0"/>
        <w:jc w:val="both"/>
        <w:rPr>
          <w:b/>
        </w:rPr>
      </w:pPr>
      <w:r w:rsidRPr="006D0BBA">
        <w:rPr>
          <w:b/>
        </w:rPr>
        <w:t>2.2.  Краткое описание объема работ.</w:t>
      </w:r>
    </w:p>
    <w:p w:rsidR="006D0BBA" w:rsidRPr="006D0BBA" w:rsidRDefault="006D0BBA" w:rsidP="006D0BBA">
      <w:pPr>
        <w:tabs>
          <w:tab w:val="left" w:pos="426"/>
          <w:tab w:val="left" w:pos="660"/>
        </w:tabs>
        <w:suppressAutoHyphens/>
        <w:autoSpaceDN w:val="0"/>
        <w:jc w:val="both"/>
      </w:pPr>
    </w:p>
    <w:p w:rsidR="006D0BBA" w:rsidRPr="006D0BBA" w:rsidRDefault="006D0BBA" w:rsidP="006D0BBA">
      <w:pPr>
        <w:suppressAutoHyphens/>
        <w:ind w:firstLine="708"/>
        <w:jc w:val="both"/>
        <w:rPr>
          <w:color w:val="auto"/>
          <w:lang w:eastAsia="x-none"/>
        </w:rPr>
      </w:pPr>
      <w:r w:rsidRPr="006D0BBA">
        <w:rPr>
          <w:color w:val="auto"/>
          <w:lang w:eastAsia="x-none"/>
        </w:rPr>
        <w:t>Работы по подготовке оборудования к техническому освидетельствованию и техническому диагностированию (подготовка документации, снятие изоляции, зачистка и т.д.) выполняются заказчиком в сроки, согласованные с Исполнителем.</w:t>
      </w:r>
    </w:p>
    <w:p w:rsidR="006D0BBA" w:rsidRPr="006D0BBA" w:rsidRDefault="006D0BBA" w:rsidP="006D0BBA">
      <w:pPr>
        <w:suppressAutoHyphens/>
        <w:ind w:firstLine="708"/>
        <w:jc w:val="both"/>
        <w:rPr>
          <w:color w:val="auto"/>
          <w:lang w:eastAsia="x-none"/>
        </w:rPr>
      </w:pPr>
      <w:r w:rsidRPr="006D0BBA">
        <w:rPr>
          <w:color w:val="auto"/>
          <w:lang w:eastAsia="x-none"/>
        </w:rPr>
        <w:t xml:space="preserve">Неразрушающий контроль металла при техническом диагностировании в соответствии с разработанной программой выполняется заказчиком, с привлечением специалистов лаборатории металлов (структурные подразделения филиала «Невский» - ЦЛМСиК), которые по окончании работ предоставляют Исполнителю технический отчет по результатам технического диагностирования. </w:t>
      </w:r>
    </w:p>
    <w:p w:rsidR="006D0BBA" w:rsidRPr="006D0BBA" w:rsidRDefault="006D0BBA" w:rsidP="006D0BBA">
      <w:pPr>
        <w:suppressAutoHyphens/>
        <w:ind w:firstLine="708"/>
        <w:jc w:val="both"/>
        <w:rPr>
          <w:color w:val="auto"/>
          <w:lang w:eastAsia="x-none"/>
        </w:rPr>
      </w:pPr>
      <w:r w:rsidRPr="006D0BBA">
        <w:rPr>
          <w:color w:val="auto"/>
          <w:lang w:eastAsia="x-none"/>
        </w:rPr>
        <w:t xml:space="preserve"> Проведение экспертизы промышленной безопасности с расчетно-аналитическими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  </w:t>
      </w:r>
    </w:p>
    <w:p w:rsidR="006D0BBA" w:rsidRPr="006D0BBA" w:rsidRDefault="006D0BBA" w:rsidP="006D0BBA">
      <w:pPr>
        <w:suppressAutoHyphens/>
        <w:jc w:val="both"/>
        <w:rPr>
          <w:color w:val="auto"/>
          <w:lang w:eastAsia="x-none"/>
        </w:rPr>
      </w:pPr>
      <w:r w:rsidRPr="006D0BBA">
        <w:rPr>
          <w:b/>
          <w:color w:val="auto"/>
          <w:lang w:eastAsia="x-none"/>
        </w:rPr>
        <w:t>2.3. Требования к срокам выполнения работ:</w:t>
      </w:r>
    </w:p>
    <w:p w:rsidR="006D0BBA" w:rsidRPr="006D0BBA" w:rsidRDefault="006D0BBA" w:rsidP="006D0BBA">
      <w:pPr>
        <w:suppressAutoHyphens/>
        <w:ind w:firstLine="708"/>
        <w:jc w:val="both"/>
        <w:rPr>
          <w:color w:val="auto"/>
          <w:lang w:eastAsia="x-none"/>
        </w:rPr>
      </w:pPr>
      <w:r w:rsidRPr="006D0BBA">
        <w:rPr>
          <w:color w:val="auto"/>
          <w:lang w:eastAsia="x-none"/>
        </w:rPr>
        <w:t>Приступить к работам в соответствии со сроками, указанными в Укрупненных ведомостях №№ 1, 2. Срок проведения экспертизы не должен превышать одного месяца с момента получения полного комплекта документов.</w:t>
      </w:r>
    </w:p>
    <w:p w:rsidR="006D0BBA" w:rsidRPr="006D0BBA" w:rsidRDefault="006D0BBA" w:rsidP="006D0BBA">
      <w:pPr>
        <w:suppressAutoHyphens/>
        <w:ind w:firstLine="708"/>
        <w:jc w:val="both"/>
        <w:rPr>
          <w:color w:val="auto"/>
          <w:lang w:eastAsia="x-none"/>
        </w:rPr>
      </w:pPr>
      <w:r w:rsidRPr="006D0BBA">
        <w:rPr>
          <w:color w:val="auto"/>
          <w:lang w:eastAsia="x-none"/>
        </w:rPr>
        <w:t>Сроки начала проведения экспертизы промышленной безопасности, указанные в Укрупненных ведомостях №№ 1, к данному техническому заданию, могут быть изменены по согласованию с департаментом эксплуатации электростанций ОАО «ТГК-1» не позднее чем за 2 недели до планируемого срока.</w:t>
      </w:r>
    </w:p>
    <w:p w:rsidR="006D0BBA" w:rsidRPr="006D0BBA" w:rsidRDefault="006D0BBA" w:rsidP="006D0BBA">
      <w:pPr>
        <w:suppressAutoHyphens/>
        <w:jc w:val="center"/>
        <w:rPr>
          <w:b/>
        </w:rPr>
      </w:pPr>
      <w:bookmarkStart w:id="7" w:name="_Toc159385167"/>
      <w:bookmarkStart w:id="8" w:name="_Toc157941946"/>
      <w:bookmarkStart w:id="9" w:name="_Toc154983026"/>
      <w:bookmarkStart w:id="10" w:name="_Toc154810998"/>
      <w:bookmarkStart w:id="11" w:name="_Toc154808868"/>
      <w:r w:rsidRPr="006D0BBA">
        <w:rPr>
          <w:b/>
        </w:rPr>
        <w:lastRenderedPageBreak/>
        <w:t>УКРУПНЕННАЯ ВЕДОМОСТЬ № 1</w:t>
      </w:r>
    </w:p>
    <w:p w:rsidR="006D0BBA" w:rsidRDefault="006D0BBA" w:rsidP="006D0BBA">
      <w:pPr>
        <w:suppressAutoHyphens/>
        <w:jc w:val="center"/>
        <w:rPr>
          <w:b/>
        </w:rPr>
      </w:pPr>
      <w:r w:rsidRPr="006D0BBA">
        <w:rPr>
          <w:b/>
        </w:rPr>
        <w:t>объёмов работ</w:t>
      </w:r>
    </w:p>
    <w:p w:rsidR="007622C3" w:rsidRPr="006D0BBA" w:rsidRDefault="007622C3" w:rsidP="006D0BBA">
      <w:pPr>
        <w:suppressAutoHyphens/>
        <w:jc w:val="center"/>
        <w:rPr>
          <w:b/>
        </w:rPr>
      </w:pPr>
    </w:p>
    <w:tbl>
      <w:tblPr>
        <w:tblW w:w="106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3248"/>
        <w:gridCol w:w="2409"/>
        <w:gridCol w:w="1276"/>
      </w:tblGrid>
      <w:tr w:rsidR="006D0BBA" w:rsidRPr="006D0BBA" w:rsidTr="006D0BBA">
        <w:trPr>
          <w:trHeight w:val="965"/>
        </w:trPr>
        <w:tc>
          <w:tcPr>
            <w:tcW w:w="567" w:type="dxa"/>
            <w:shd w:val="clear" w:color="auto" w:fill="auto"/>
            <w:hideMark/>
          </w:tcPr>
          <w:p w:rsidR="006D0BBA" w:rsidRPr="006D0BBA" w:rsidRDefault="006D0BBA" w:rsidP="006D0BBA">
            <w:pPr>
              <w:jc w:val="center"/>
              <w:rPr>
                <w:b/>
                <w:bCs/>
              </w:rPr>
            </w:pPr>
            <w:r w:rsidRPr="006D0BBA">
              <w:tab/>
            </w:r>
            <w:r w:rsidRPr="006D0BBA">
              <w:rPr>
                <w:b/>
                <w:bCs/>
              </w:rPr>
              <w:t>№ п/п</w:t>
            </w:r>
          </w:p>
        </w:tc>
        <w:tc>
          <w:tcPr>
            <w:tcW w:w="3118" w:type="dxa"/>
            <w:shd w:val="clear" w:color="auto" w:fill="auto"/>
            <w:vAlign w:val="center"/>
            <w:hideMark/>
          </w:tcPr>
          <w:p w:rsidR="006D0BBA" w:rsidRPr="006D0BBA" w:rsidRDefault="006D0BBA" w:rsidP="006D0BBA">
            <w:pPr>
              <w:jc w:val="center"/>
              <w:rPr>
                <w:b/>
                <w:bCs/>
              </w:rPr>
            </w:pPr>
            <w:r w:rsidRPr="006D0BBA">
              <w:rPr>
                <w:b/>
                <w:bCs/>
              </w:rPr>
              <w:t>Наименование трубопровода или сосуда</w:t>
            </w:r>
          </w:p>
        </w:tc>
        <w:tc>
          <w:tcPr>
            <w:tcW w:w="3248" w:type="dxa"/>
            <w:shd w:val="clear" w:color="auto" w:fill="auto"/>
            <w:vAlign w:val="center"/>
            <w:hideMark/>
          </w:tcPr>
          <w:p w:rsidR="006D0BBA" w:rsidRPr="006D0BBA" w:rsidRDefault="006D0BBA" w:rsidP="006D0BBA">
            <w:pPr>
              <w:jc w:val="center"/>
              <w:rPr>
                <w:b/>
                <w:bCs/>
              </w:rPr>
            </w:pPr>
            <w:r w:rsidRPr="006D0BBA">
              <w:rPr>
                <w:b/>
                <w:bCs/>
              </w:rPr>
              <w:t xml:space="preserve">Техническое диагностирование </w:t>
            </w:r>
          </w:p>
        </w:tc>
        <w:tc>
          <w:tcPr>
            <w:tcW w:w="2409" w:type="dxa"/>
            <w:shd w:val="clear" w:color="auto" w:fill="auto"/>
            <w:vAlign w:val="center"/>
            <w:hideMark/>
          </w:tcPr>
          <w:p w:rsidR="006D0BBA" w:rsidRPr="006D0BBA" w:rsidRDefault="006D0BBA" w:rsidP="006D0BBA">
            <w:pPr>
              <w:jc w:val="center"/>
              <w:rPr>
                <w:b/>
                <w:bCs/>
              </w:rPr>
            </w:pPr>
            <w:r w:rsidRPr="006D0BBA">
              <w:rPr>
                <w:b/>
                <w:bCs/>
              </w:rPr>
              <w:t>Проведение экспертизы промышленной безопасности с выдачей заключения</w:t>
            </w:r>
          </w:p>
        </w:tc>
        <w:tc>
          <w:tcPr>
            <w:tcW w:w="1276" w:type="dxa"/>
            <w:vAlign w:val="center"/>
          </w:tcPr>
          <w:p w:rsidR="006D0BBA" w:rsidRPr="006D0BBA" w:rsidRDefault="006D0BBA" w:rsidP="006D0BBA">
            <w:pPr>
              <w:jc w:val="center"/>
              <w:rPr>
                <w:b/>
                <w:bCs/>
              </w:rPr>
            </w:pPr>
            <w:r w:rsidRPr="006D0BBA">
              <w:rPr>
                <w:b/>
                <w:bCs/>
              </w:rPr>
              <w:t>Плановый срок окончания  работ (месяц)</w:t>
            </w:r>
          </w:p>
        </w:tc>
      </w:tr>
      <w:tr w:rsidR="006D0BBA" w:rsidRPr="006D0BBA" w:rsidTr="007622C3">
        <w:trPr>
          <w:trHeight w:val="642"/>
        </w:trPr>
        <w:tc>
          <w:tcPr>
            <w:tcW w:w="567" w:type="dxa"/>
            <w:shd w:val="clear" w:color="auto" w:fill="auto"/>
            <w:hideMark/>
          </w:tcPr>
          <w:p w:rsidR="006D0BBA" w:rsidRPr="006D0BBA" w:rsidRDefault="006D0BBA" w:rsidP="006D0BBA">
            <w:pPr>
              <w:jc w:val="center"/>
            </w:pPr>
            <w:r w:rsidRPr="006D0BBA">
              <w:t>1</w:t>
            </w:r>
          </w:p>
        </w:tc>
        <w:tc>
          <w:tcPr>
            <w:tcW w:w="3118" w:type="dxa"/>
            <w:shd w:val="clear" w:color="auto" w:fill="auto"/>
            <w:hideMark/>
          </w:tcPr>
          <w:p w:rsidR="006D0BBA" w:rsidRPr="006D0BBA" w:rsidRDefault="006D0BBA" w:rsidP="006D0BBA">
            <w:r w:rsidRPr="006D0BBA">
              <w:t>ДСП-500 Блока ст. № 2, рег. № 56803</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7622C3">
        <w:trPr>
          <w:trHeight w:val="566"/>
        </w:trPr>
        <w:tc>
          <w:tcPr>
            <w:tcW w:w="567" w:type="dxa"/>
            <w:shd w:val="clear" w:color="auto" w:fill="auto"/>
            <w:hideMark/>
          </w:tcPr>
          <w:p w:rsidR="006D0BBA" w:rsidRPr="006D0BBA" w:rsidRDefault="006D0BBA" w:rsidP="006D0BBA">
            <w:pPr>
              <w:jc w:val="center"/>
            </w:pPr>
            <w:r w:rsidRPr="006D0BBA">
              <w:t>2</w:t>
            </w:r>
          </w:p>
        </w:tc>
        <w:tc>
          <w:tcPr>
            <w:tcW w:w="3118" w:type="dxa"/>
            <w:shd w:val="clear" w:color="auto" w:fill="auto"/>
            <w:hideMark/>
          </w:tcPr>
          <w:p w:rsidR="006D0BBA" w:rsidRPr="006D0BBA" w:rsidRDefault="006D0BBA" w:rsidP="006D0BBA">
            <w:r w:rsidRPr="006D0BBA">
              <w:t>ПНД-4 ТА-2, рег. № 56103</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7622C3">
        <w:trPr>
          <w:trHeight w:val="547"/>
        </w:trPr>
        <w:tc>
          <w:tcPr>
            <w:tcW w:w="567" w:type="dxa"/>
            <w:shd w:val="clear" w:color="auto" w:fill="auto"/>
            <w:hideMark/>
          </w:tcPr>
          <w:p w:rsidR="006D0BBA" w:rsidRPr="006D0BBA" w:rsidRDefault="006D0BBA" w:rsidP="006D0BBA">
            <w:pPr>
              <w:jc w:val="center"/>
            </w:pPr>
            <w:r w:rsidRPr="006D0BBA">
              <w:t>3</w:t>
            </w:r>
          </w:p>
        </w:tc>
        <w:tc>
          <w:tcPr>
            <w:tcW w:w="3118" w:type="dxa"/>
            <w:shd w:val="clear" w:color="auto" w:fill="auto"/>
            <w:hideMark/>
          </w:tcPr>
          <w:p w:rsidR="006D0BBA" w:rsidRPr="006D0BBA" w:rsidRDefault="006D0BBA" w:rsidP="006D0BBA">
            <w:r w:rsidRPr="006D0BBA">
              <w:t>ПНД-3 ТА-2, рег. № 3</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август</w:t>
            </w:r>
          </w:p>
        </w:tc>
      </w:tr>
      <w:tr w:rsidR="006D0BBA" w:rsidRPr="006D0BBA" w:rsidTr="007622C3">
        <w:trPr>
          <w:trHeight w:val="568"/>
        </w:trPr>
        <w:tc>
          <w:tcPr>
            <w:tcW w:w="567" w:type="dxa"/>
            <w:shd w:val="clear" w:color="auto" w:fill="auto"/>
            <w:hideMark/>
          </w:tcPr>
          <w:p w:rsidR="006D0BBA" w:rsidRPr="006D0BBA" w:rsidRDefault="006D0BBA" w:rsidP="006D0BBA">
            <w:pPr>
              <w:jc w:val="center"/>
            </w:pPr>
            <w:r w:rsidRPr="006D0BBA">
              <w:t>4</w:t>
            </w:r>
          </w:p>
        </w:tc>
        <w:tc>
          <w:tcPr>
            <w:tcW w:w="3118" w:type="dxa"/>
            <w:shd w:val="clear" w:color="auto" w:fill="auto"/>
            <w:hideMark/>
          </w:tcPr>
          <w:p w:rsidR="006D0BBA" w:rsidRPr="006D0BBA" w:rsidRDefault="006D0BBA" w:rsidP="006D0BBA">
            <w:r w:rsidRPr="006D0BBA">
              <w:t>ПНД-2 ТА-2, рег. № 20</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523"/>
        </w:trPr>
        <w:tc>
          <w:tcPr>
            <w:tcW w:w="567" w:type="dxa"/>
            <w:shd w:val="clear" w:color="auto" w:fill="auto"/>
            <w:hideMark/>
          </w:tcPr>
          <w:p w:rsidR="006D0BBA" w:rsidRPr="006D0BBA" w:rsidRDefault="006D0BBA" w:rsidP="006D0BBA">
            <w:pPr>
              <w:jc w:val="center"/>
            </w:pPr>
            <w:r w:rsidRPr="006D0BBA">
              <w:t>5</w:t>
            </w:r>
          </w:p>
        </w:tc>
        <w:tc>
          <w:tcPr>
            <w:tcW w:w="3118" w:type="dxa"/>
            <w:shd w:val="clear" w:color="auto" w:fill="auto"/>
            <w:hideMark/>
          </w:tcPr>
          <w:p w:rsidR="006D0BBA" w:rsidRPr="006D0BBA" w:rsidRDefault="006D0BBA" w:rsidP="006D0BBA">
            <w:r w:rsidRPr="006D0BBA">
              <w:t>ПНД-1 ТА-2, рег. № 19</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7622C3">
        <w:trPr>
          <w:trHeight w:val="584"/>
        </w:trPr>
        <w:tc>
          <w:tcPr>
            <w:tcW w:w="567" w:type="dxa"/>
            <w:shd w:val="clear" w:color="auto" w:fill="auto"/>
            <w:hideMark/>
          </w:tcPr>
          <w:p w:rsidR="006D0BBA" w:rsidRPr="006D0BBA" w:rsidRDefault="006D0BBA" w:rsidP="006D0BBA">
            <w:pPr>
              <w:jc w:val="center"/>
            </w:pPr>
            <w:r w:rsidRPr="006D0BBA">
              <w:t>6</w:t>
            </w:r>
          </w:p>
        </w:tc>
        <w:tc>
          <w:tcPr>
            <w:tcW w:w="3118" w:type="dxa"/>
            <w:shd w:val="clear" w:color="auto" w:fill="auto"/>
            <w:hideMark/>
          </w:tcPr>
          <w:p w:rsidR="006D0BBA" w:rsidRPr="006D0BBA" w:rsidRDefault="006D0BBA" w:rsidP="006D0BBA">
            <w:r w:rsidRPr="006D0BBA">
              <w:t>ПСГ-2 ТА-2, рег. № 4</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366"/>
        </w:trPr>
        <w:tc>
          <w:tcPr>
            <w:tcW w:w="567" w:type="dxa"/>
            <w:shd w:val="clear" w:color="auto" w:fill="auto"/>
            <w:hideMark/>
          </w:tcPr>
          <w:p w:rsidR="006D0BBA" w:rsidRPr="006D0BBA" w:rsidRDefault="006D0BBA" w:rsidP="006D0BBA">
            <w:pPr>
              <w:jc w:val="center"/>
            </w:pPr>
            <w:r w:rsidRPr="006D0BBA">
              <w:t>7</w:t>
            </w:r>
          </w:p>
        </w:tc>
        <w:tc>
          <w:tcPr>
            <w:tcW w:w="3118" w:type="dxa"/>
            <w:shd w:val="clear" w:color="auto" w:fill="auto"/>
            <w:hideMark/>
          </w:tcPr>
          <w:p w:rsidR="006D0BBA" w:rsidRPr="006D0BBA" w:rsidRDefault="006D0BBA" w:rsidP="006D0BBA">
            <w:r w:rsidRPr="006D0BBA">
              <w:t>ПСГ-1 ТА-2, рег. № 22</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276"/>
        </w:trPr>
        <w:tc>
          <w:tcPr>
            <w:tcW w:w="567" w:type="dxa"/>
            <w:shd w:val="clear" w:color="auto" w:fill="auto"/>
            <w:hideMark/>
          </w:tcPr>
          <w:p w:rsidR="006D0BBA" w:rsidRPr="006D0BBA" w:rsidRDefault="006D0BBA" w:rsidP="006D0BBA">
            <w:pPr>
              <w:jc w:val="center"/>
            </w:pPr>
            <w:r w:rsidRPr="006D0BBA">
              <w:t>8</w:t>
            </w:r>
          </w:p>
        </w:tc>
        <w:tc>
          <w:tcPr>
            <w:tcW w:w="3118" w:type="dxa"/>
            <w:shd w:val="clear" w:color="auto" w:fill="auto"/>
            <w:hideMark/>
          </w:tcPr>
          <w:p w:rsidR="006D0BBA" w:rsidRPr="006D0BBA" w:rsidRDefault="006D0BBA" w:rsidP="006D0BBA">
            <w:pPr>
              <w:rPr>
                <w:color w:val="auto"/>
              </w:rPr>
            </w:pPr>
            <w:r w:rsidRPr="006D0BBA">
              <w:t>ПНД-3 ТА-3, рег. № 5</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276"/>
        </w:trPr>
        <w:tc>
          <w:tcPr>
            <w:tcW w:w="567" w:type="dxa"/>
            <w:shd w:val="clear" w:color="auto" w:fill="auto"/>
            <w:hideMark/>
          </w:tcPr>
          <w:p w:rsidR="006D0BBA" w:rsidRPr="006D0BBA" w:rsidRDefault="006D0BBA" w:rsidP="006D0BBA">
            <w:pPr>
              <w:jc w:val="center"/>
            </w:pPr>
            <w:r w:rsidRPr="006D0BBA">
              <w:t>9</w:t>
            </w:r>
          </w:p>
        </w:tc>
        <w:tc>
          <w:tcPr>
            <w:tcW w:w="3118" w:type="dxa"/>
            <w:shd w:val="clear" w:color="auto" w:fill="auto"/>
            <w:hideMark/>
          </w:tcPr>
          <w:p w:rsidR="006D0BBA" w:rsidRPr="006D0BBA" w:rsidRDefault="006D0BBA" w:rsidP="006D0BBA">
            <w:pPr>
              <w:rPr>
                <w:color w:val="auto"/>
              </w:rPr>
            </w:pPr>
            <w:r w:rsidRPr="006D0BBA">
              <w:t>РНП котла ст. № 3, рег. № 6с</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7622C3">
        <w:trPr>
          <w:trHeight w:val="572"/>
        </w:trPr>
        <w:tc>
          <w:tcPr>
            <w:tcW w:w="567" w:type="dxa"/>
            <w:shd w:val="clear" w:color="auto" w:fill="auto"/>
            <w:hideMark/>
          </w:tcPr>
          <w:p w:rsidR="006D0BBA" w:rsidRPr="006D0BBA" w:rsidRDefault="006D0BBA" w:rsidP="006D0BBA">
            <w:pPr>
              <w:jc w:val="center"/>
            </w:pPr>
            <w:r w:rsidRPr="006D0BBA">
              <w:t>10</w:t>
            </w:r>
          </w:p>
        </w:tc>
        <w:tc>
          <w:tcPr>
            <w:tcW w:w="3118" w:type="dxa"/>
            <w:shd w:val="clear" w:color="auto" w:fill="auto"/>
            <w:hideMark/>
          </w:tcPr>
          <w:p w:rsidR="006D0BBA" w:rsidRPr="006D0BBA" w:rsidRDefault="006D0BBA" w:rsidP="006D0BBA">
            <w:pPr>
              <w:rPr>
                <w:color w:val="auto"/>
              </w:rPr>
            </w:pPr>
            <w:r w:rsidRPr="006D0BBA">
              <w:t>Трубопровод 5-го отбора пара ТА-2, ст. № 2/II</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7622C3">
        <w:trPr>
          <w:trHeight w:val="566"/>
        </w:trPr>
        <w:tc>
          <w:tcPr>
            <w:tcW w:w="567" w:type="dxa"/>
            <w:shd w:val="clear" w:color="auto" w:fill="auto"/>
            <w:hideMark/>
          </w:tcPr>
          <w:p w:rsidR="006D0BBA" w:rsidRPr="006D0BBA" w:rsidRDefault="006D0BBA" w:rsidP="006D0BBA">
            <w:pPr>
              <w:jc w:val="center"/>
            </w:pPr>
            <w:r w:rsidRPr="006D0BBA">
              <w:t>11</w:t>
            </w:r>
          </w:p>
        </w:tc>
        <w:tc>
          <w:tcPr>
            <w:tcW w:w="3118" w:type="dxa"/>
            <w:shd w:val="clear" w:color="auto" w:fill="auto"/>
            <w:hideMark/>
          </w:tcPr>
          <w:p w:rsidR="006D0BBA" w:rsidRPr="006D0BBA" w:rsidRDefault="006D0BBA" w:rsidP="006D0BBA">
            <w:pPr>
              <w:rPr>
                <w:color w:val="auto"/>
              </w:rPr>
            </w:pPr>
            <w:r w:rsidRPr="006D0BBA">
              <w:t>Трубопровод 6-го отбора пара ТА-2, ст. № 2/II</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август</w:t>
            </w:r>
          </w:p>
        </w:tc>
      </w:tr>
      <w:tr w:rsidR="006D0BBA" w:rsidRPr="006D0BBA" w:rsidTr="007622C3">
        <w:trPr>
          <w:trHeight w:val="829"/>
        </w:trPr>
        <w:tc>
          <w:tcPr>
            <w:tcW w:w="567" w:type="dxa"/>
            <w:shd w:val="clear" w:color="auto" w:fill="auto"/>
            <w:hideMark/>
          </w:tcPr>
          <w:p w:rsidR="006D0BBA" w:rsidRPr="006D0BBA" w:rsidRDefault="006D0BBA" w:rsidP="006D0BBA">
            <w:pPr>
              <w:jc w:val="center"/>
            </w:pPr>
            <w:r w:rsidRPr="006D0BBA">
              <w:t>12</w:t>
            </w:r>
          </w:p>
        </w:tc>
        <w:tc>
          <w:tcPr>
            <w:tcW w:w="3118" w:type="dxa"/>
            <w:shd w:val="clear" w:color="auto" w:fill="auto"/>
            <w:hideMark/>
          </w:tcPr>
          <w:p w:rsidR="006D0BBA" w:rsidRPr="006D0BBA" w:rsidRDefault="006D0BBA" w:rsidP="006D0BBA">
            <w:pPr>
              <w:rPr>
                <w:color w:val="auto"/>
              </w:rPr>
            </w:pPr>
            <w:r w:rsidRPr="006D0BBA">
              <w:t>Трубопровод всаса питательной воды Бл-2, ст. № 1/II</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август</w:t>
            </w:r>
          </w:p>
        </w:tc>
      </w:tr>
      <w:tr w:rsidR="006D0BBA" w:rsidRPr="006D0BBA" w:rsidTr="007622C3">
        <w:trPr>
          <w:trHeight w:val="1126"/>
        </w:trPr>
        <w:tc>
          <w:tcPr>
            <w:tcW w:w="567" w:type="dxa"/>
            <w:shd w:val="clear" w:color="auto" w:fill="auto"/>
          </w:tcPr>
          <w:p w:rsidR="006D0BBA" w:rsidRPr="006D0BBA" w:rsidRDefault="006D0BBA" w:rsidP="006D0BBA">
            <w:pPr>
              <w:jc w:val="center"/>
            </w:pPr>
            <w:r w:rsidRPr="006D0BBA">
              <w:t>13</w:t>
            </w:r>
          </w:p>
        </w:tc>
        <w:tc>
          <w:tcPr>
            <w:tcW w:w="3118" w:type="dxa"/>
            <w:shd w:val="clear" w:color="auto" w:fill="auto"/>
          </w:tcPr>
          <w:p w:rsidR="006D0BBA" w:rsidRPr="006D0BBA" w:rsidRDefault="006D0BBA" w:rsidP="006D0BBA">
            <w:r w:rsidRPr="006D0BBA">
              <w:t>Трубопровод слива конденсата из сетевого подогревателя № 1 ТА-2, напорный участок, ст. № 8/II</w:t>
            </w:r>
          </w:p>
        </w:tc>
        <w:tc>
          <w:tcPr>
            <w:tcW w:w="3248" w:type="dxa"/>
            <w:shd w:val="clear" w:color="auto" w:fill="auto"/>
            <w:vAlign w:val="center"/>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543"/>
        </w:trPr>
        <w:tc>
          <w:tcPr>
            <w:tcW w:w="567" w:type="dxa"/>
            <w:shd w:val="clear" w:color="auto" w:fill="auto"/>
          </w:tcPr>
          <w:p w:rsidR="006D0BBA" w:rsidRPr="006D0BBA" w:rsidRDefault="006D0BBA" w:rsidP="006D0BBA">
            <w:pPr>
              <w:jc w:val="center"/>
            </w:pPr>
            <w:r w:rsidRPr="006D0BBA">
              <w:t>14</w:t>
            </w:r>
          </w:p>
        </w:tc>
        <w:tc>
          <w:tcPr>
            <w:tcW w:w="3118" w:type="dxa"/>
            <w:shd w:val="clear" w:color="auto" w:fill="auto"/>
          </w:tcPr>
          <w:p w:rsidR="006D0BBA" w:rsidRPr="006D0BBA" w:rsidRDefault="006D0BBA" w:rsidP="006D0BBA">
            <w:r w:rsidRPr="006D0BBA">
              <w:t>Трубопровод слива конденсата из сетевого подогревателя № 2 ТА-2, напорный участок, ст. № 14/II</w:t>
            </w:r>
          </w:p>
        </w:tc>
        <w:tc>
          <w:tcPr>
            <w:tcW w:w="3248" w:type="dxa"/>
            <w:shd w:val="clear" w:color="auto" w:fill="auto"/>
            <w:vAlign w:val="center"/>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543"/>
        </w:trPr>
        <w:tc>
          <w:tcPr>
            <w:tcW w:w="567" w:type="dxa"/>
            <w:shd w:val="clear" w:color="auto" w:fill="auto"/>
          </w:tcPr>
          <w:p w:rsidR="006D0BBA" w:rsidRPr="006D0BBA" w:rsidRDefault="006D0BBA" w:rsidP="006D0BBA">
            <w:pPr>
              <w:jc w:val="center"/>
            </w:pPr>
            <w:r w:rsidRPr="006D0BBA">
              <w:t>15</w:t>
            </w:r>
          </w:p>
        </w:tc>
        <w:tc>
          <w:tcPr>
            <w:tcW w:w="3118" w:type="dxa"/>
            <w:shd w:val="clear" w:color="auto" w:fill="auto"/>
          </w:tcPr>
          <w:p w:rsidR="006D0BBA" w:rsidRPr="006D0BBA" w:rsidRDefault="006D0BBA" w:rsidP="006D0BBA">
            <w:r w:rsidRPr="006D0BBA">
              <w:t>Трубопровод основного конденсата ТА-2 напорный участок, ст. № 13/II</w:t>
            </w:r>
          </w:p>
        </w:tc>
        <w:tc>
          <w:tcPr>
            <w:tcW w:w="3248" w:type="dxa"/>
            <w:shd w:val="clear" w:color="auto" w:fill="auto"/>
            <w:vAlign w:val="center"/>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630"/>
        </w:trPr>
        <w:tc>
          <w:tcPr>
            <w:tcW w:w="567" w:type="dxa"/>
            <w:shd w:val="clear" w:color="auto" w:fill="auto"/>
          </w:tcPr>
          <w:p w:rsidR="006D0BBA" w:rsidRPr="006D0BBA" w:rsidRDefault="006D0BBA" w:rsidP="006D0BBA">
            <w:pPr>
              <w:jc w:val="center"/>
            </w:pPr>
            <w:r w:rsidRPr="006D0BBA">
              <w:t>16</w:t>
            </w:r>
          </w:p>
        </w:tc>
        <w:tc>
          <w:tcPr>
            <w:tcW w:w="3118" w:type="dxa"/>
            <w:tcBorders>
              <w:top w:val="single" w:sz="6" w:space="0" w:color="auto"/>
              <w:left w:val="single" w:sz="6" w:space="0" w:color="auto"/>
              <w:bottom w:val="single" w:sz="6" w:space="0" w:color="auto"/>
              <w:right w:val="single" w:sz="6" w:space="0" w:color="auto"/>
            </w:tcBorders>
          </w:tcPr>
          <w:p w:rsidR="006D0BBA" w:rsidRPr="006D0BBA" w:rsidRDefault="006D0BBA" w:rsidP="006D0BBA">
            <w:r w:rsidRPr="006D0BBA">
              <w:t>Трубопровод основного конденсата турбины в деаэратор Бл-2, ст. № 9/II</w:t>
            </w:r>
          </w:p>
        </w:tc>
        <w:tc>
          <w:tcPr>
            <w:tcW w:w="3248" w:type="dxa"/>
            <w:shd w:val="clear" w:color="auto" w:fill="auto"/>
            <w:vAlign w:val="center"/>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467"/>
        </w:trPr>
        <w:tc>
          <w:tcPr>
            <w:tcW w:w="567" w:type="dxa"/>
            <w:shd w:val="clear" w:color="auto" w:fill="auto"/>
            <w:hideMark/>
          </w:tcPr>
          <w:p w:rsidR="006D0BBA" w:rsidRPr="006D0BBA" w:rsidRDefault="006D0BBA" w:rsidP="006D0BBA">
            <w:pPr>
              <w:jc w:val="center"/>
            </w:pPr>
            <w:r w:rsidRPr="006D0BBA">
              <w:t>17</w:t>
            </w:r>
          </w:p>
        </w:tc>
        <w:tc>
          <w:tcPr>
            <w:tcW w:w="3118" w:type="dxa"/>
            <w:tcBorders>
              <w:top w:val="single" w:sz="6" w:space="0" w:color="auto"/>
              <w:left w:val="single" w:sz="6" w:space="0" w:color="auto"/>
              <w:bottom w:val="single" w:sz="6" w:space="0" w:color="auto"/>
              <w:right w:val="single" w:sz="6" w:space="0" w:color="auto"/>
            </w:tcBorders>
            <w:hideMark/>
          </w:tcPr>
          <w:p w:rsidR="006D0BBA" w:rsidRPr="006D0BBA" w:rsidRDefault="006D0BBA" w:rsidP="006D0BBA">
            <w:r w:rsidRPr="006D0BBA">
              <w:t>Паропровод на калориферы котла Бл-2, ст. № 36/II</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307"/>
        </w:trPr>
        <w:tc>
          <w:tcPr>
            <w:tcW w:w="567" w:type="dxa"/>
            <w:shd w:val="clear" w:color="auto" w:fill="auto"/>
            <w:hideMark/>
          </w:tcPr>
          <w:p w:rsidR="006D0BBA" w:rsidRPr="006D0BBA" w:rsidRDefault="006D0BBA" w:rsidP="006D0BBA">
            <w:r w:rsidRPr="006D0BBA">
              <w:t>18</w:t>
            </w:r>
          </w:p>
        </w:tc>
        <w:tc>
          <w:tcPr>
            <w:tcW w:w="3118" w:type="dxa"/>
            <w:tcBorders>
              <w:top w:val="single" w:sz="6" w:space="0" w:color="auto"/>
              <w:left w:val="single" w:sz="6" w:space="0" w:color="auto"/>
              <w:bottom w:val="single" w:sz="6" w:space="0" w:color="auto"/>
              <w:right w:val="single" w:sz="6" w:space="0" w:color="auto"/>
            </w:tcBorders>
            <w:hideMark/>
          </w:tcPr>
          <w:p w:rsidR="006D0BBA" w:rsidRPr="006D0BBA" w:rsidRDefault="006D0BBA" w:rsidP="006D0BBA">
            <w:r w:rsidRPr="006D0BBA">
              <w:t>Паропровод 14ата в пределах Бл-2, ст. № 35/II</w:t>
            </w:r>
          </w:p>
        </w:tc>
        <w:tc>
          <w:tcPr>
            <w:tcW w:w="3248" w:type="dxa"/>
            <w:shd w:val="clear" w:color="auto" w:fill="auto"/>
            <w:vAlign w:val="center"/>
            <w:hideMark/>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hideMark/>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октябрь</w:t>
            </w:r>
          </w:p>
        </w:tc>
      </w:tr>
      <w:tr w:rsidR="006D0BBA" w:rsidRPr="006D0BBA" w:rsidTr="006D0BBA">
        <w:trPr>
          <w:trHeight w:val="307"/>
        </w:trPr>
        <w:tc>
          <w:tcPr>
            <w:tcW w:w="567" w:type="dxa"/>
            <w:shd w:val="clear" w:color="auto" w:fill="auto"/>
          </w:tcPr>
          <w:p w:rsidR="006D0BBA" w:rsidRPr="006D0BBA" w:rsidRDefault="006D0BBA" w:rsidP="006D0BBA">
            <w:r w:rsidRPr="006D0BBA">
              <w:t>19</w:t>
            </w:r>
          </w:p>
        </w:tc>
        <w:tc>
          <w:tcPr>
            <w:tcW w:w="3118" w:type="dxa"/>
            <w:tcBorders>
              <w:top w:val="single" w:sz="6" w:space="0" w:color="auto"/>
              <w:left w:val="single" w:sz="6" w:space="0" w:color="auto"/>
              <w:bottom w:val="single" w:sz="6" w:space="0" w:color="auto"/>
              <w:right w:val="single" w:sz="6" w:space="0" w:color="auto"/>
            </w:tcBorders>
          </w:tcPr>
          <w:p w:rsidR="006D0BBA" w:rsidRPr="006D0BBA" w:rsidRDefault="006D0BBA" w:rsidP="006D0BBA">
            <w:r w:rsidRPr="006D0BBA">
              <w:t>Мазутопроводы в пределах главного корпуса и котла Бл-2, ст. № 31/2</w:t>
            </w:r>
          </w:p>
        </w:tc>
        <w:tc>
          <w:tcPr>
            <w:tcW w:w="3248" w:type="dxa"/>
            <w:shd w:val="clear" w:color="auto" w:fill="auto"/>
            <w:vAlign w:val="center"/>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август</w:t>
            </w:r>
          </w:p>
        </w:tc>
      </w:tr>
      <w:tr w:rsidR="006D0BBA" w:rsidRPr="006D0BBA" w:rsidTr="006D0BBA">
        <w:trPr>
          <w:trHeight w:val="418"/>
        </w:trPr>
        <w:tc>
          <w:tcPr>
            <w:tcW w:w="567" w:type="dxa"/>
            <w:shd w:val="clear" w:color="auto" w:fill="auto"/>
          </w:tcPr>
          <w:p w:rsidR="006D0BBA" w:rsidRPr="006D0BBA" w:rsidRDefault="007622C3" w:rsidP="006D0BBA">
            <w:r>
              <w:lastRenderedPageBreak/>
              <w:t>20</w:t>
            </w:r>
          </w:p>
        </w:tc>
        <w:tc>
          <w:tcPr>
            <w:tcW w:w="3118" w:type="dxa"/>
            <w:tcBorders>
              <w:top w:val="single" w:sz="6" w:space="0" w:color="auto"/>
              <w:left w:val="single" w:sz="6" w:space="0" w:color="auto"/>
              <w:bottom w:val="single" w:sz="6" w:space="0" w:color="auto"/>
              <w:right w:val="single" w:sz="6" w:space="0" w:color="auto"/>
            </w:tcBorders>
          </w:tcPr>
          <w:p w:rsidR="006D0BBA" w:rsidRPr="006D0BBA" w:rsidRDefault="006D0BBA" w:rsidP="006D0BBA">
            <w:pPr>
              <w:autoSpaceDE w:val="0"/>
              <w:autoSpaceDN w:val="0"/>
              <w:adjustRightInd w:val="0"/>
              <w:jc w:val="both"/>
            </w:pPr>
            <w:r w:rsidRPr="006D0BBA">
              <w:t xml:space="preserve">Ресивер азотный ст. № 7, рег. № 54281 </w:t>
            </w:r>
          </w:p>
        </w:tc>
        <w:tc>
          <w:tcPr>
            <w:tcW w:w="3248" w:type="dxa"/>
            <w:shd w:val="clear" w:color="auto" w:fill="auto"/>
            <w:vAlign w:val="center"/>
          </w:tcPr>
          <w:p w:rsidR="006D0BBA" w:rsidRPr="006D0BBA" w:rsidRDefault="006D0BBA" w:rsidP="006D0BBA">
            <w:pPr>
              <w:jc w:val="center"/>
            </w:pPr>
            <w:r w:rsidRPr="006D0BBA">
              <w:t>ЦЛМСиК филиал"Невский" ТГК-1 и ТЭЦ-21</w:t>
            </w:r>
          </w:p>
        </w:tc>
        <w:tc>
          <w:tcPr>
            <w:tcW w:w="2409" w:type="dxa"/>
            <w:shd w:val="clear" w:color="auto" w:fill="auto"/>
            <w:vAlign w:val="center"/>
          </w:tcPr>
          <w:p w:rsidR="006D0BBA" w:rsidRPr="006D0BBA" w:rsidRDefault="006D0BBA" w:rsidP="006D0BBA">
            <w:pPr>
              <w:jc w:val="center"/>
            </w:pPr>
            <w:r w:rsidRPr="006D0BBA">
              <w:t>Исполнитель</w:t>
            </w:r>
          </w:p>
        </w:tc>
        <w:tc>
          <w:tcPr>
            <w:tcW w:w="1276" w:type="dxa"/>
            <w:vAlign w:val="center"/>
          </w:tcPr>
          <w:p w:rsidR="006D0BBA" w:rsidRPr="006D0BBA" w:rsidRDefault="006D0BBA" w:rsidP="006D0BBA">
            <w:pPr>
              <w:jc w:val="center"/>
            </w:pPr>
            <w:r w:rsidRPr="006D0BBA">
              <w:t>август</w:t>
            </w:r>
          </w:p>
        </w:tc>
      </w:tr>
      <w:tr w:rsidR="007622C3" w:rsidRPr="006D0BBA" w:rsidTr="006D0BBA">
        <w:trPr>
          <w:trHeight w:val="367"/>
        </w:trPr>
        <w:tc>
          <w:tcPr>
            <w:tcW w:w="567" w:type="dxa"/>
            <w:shd w:val="clear" w:color="auto" w:fill="auto"/>
          </w:tcPr>
          <w:p w:rsidR="007622C3" w:rsidRPr="006D0BBA" w:rsidRDefault="007622C3" w:rsidP="00B94F63">
            <w:r w:rsidRPr="006D0BBA">
              <w:t>21</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 xml:space="preserve">Ресивер азотный ст. № 8, рег. № 54282 </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август</w:t>
            </w:r>
          </w:p>
        </w:tc>
      </w:tr>
      <w:tr w:rsidR="007622C3" w:rsidRPr="006D0BBA" w:rsidTr="006D0BBA">
        <w:trPr>
          <w:trHeight w:val="303"/>
        </w:trPr>
        <w:tc>
          <w:tcPr>
            <w:tcW w:w="567" w:type="dxa"/>
            <w:shd w:val="clear" w:color="auto" w:fill="auto"/>
          </w:tcPr>
          <w:p w:rsidR="007622C3" w:rsidRPr="006D0BBA" w:rsidRDefault="007622C3" w:rsidP="00B94F63">
            <w:r w:rsidRPr="006D0BBA">
              <w:t>22</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 xml:space="preserve">Ресивер азотный ст. № 9, рег. № 62807 </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август</w:t>
            </w:r>
          </w:p>
        </w:tc>
      </w:tr>
      <w:tr w:rsidR="007622C3" w:rsidRPr="006D0BBA" w:rsidTr="006D0BBA">
        <w:trPr>
          <w:trHeight w:val="268"/>
        </w:trPr>
        <w:tc>
          <w:tcPr>
            <w:tcW w:w="567" w:type="dxa"/>
            <w:shd w:val="clear" w:color="auto" w:fill="auto"/>
          </w:tcPr>
          <w:p w:rsidR="007622C3" w:rsidRPr="006D0BBA" w:rsidRDefault="007622C3" w:rsidP="00B94F63">
            <w:r w:rsidRPr="006D0BBA">
              <w:t>23</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 xml:space="preserve">Ресивер воздушный, рег. № 63400 </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сентябрь</w:t>
            </w:r>
          </w:p>
        </w:tc>
      </w:tr>
      <w:tr w:rsidR="007622C3" w:rsidRPr="006D0BBA" w:rsidTr="006D0BBA">
        <w:trPr>
          <w:trHeight w:val="272"/>
        </w:trPr>
        <w:tc>
          <w:tcPr>
            <w:tcW w:w="567" w:type="dxa"/>
            <w:shd w:val="clear" w:color="auto" w:fill="auto"/>
          </w:tcPr>
          <w:p w:rsidR="007622C3" w:rsidRPr="006D0BBA" w:rsidRDefault="007622C3" w:rsidP="00B94F63">
            <w:r w:rsidRPr="006D0BBA">
              <w:t>24</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 xml:space="preserve">Ресивер воздушный, рег. № 63401 </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сентябрь</w:t>
            </w:r>
          </w:p>
        </w:tc>
      </w:tr>
      <w:tr w:rsidR="007622C3" w:rsidRPr="006D0BBA" w:rsidTr="006D0BBA">
        <w:trPr>
          <w:trHeight w:val="120"/>
        </w:trPr>
        <w:tc>
          <w:tcPr>
            <w:tcW w:w="567" w:type="dxa"/>
            <w:shd w:val="clear" w:color="auto" w:fill="auto"/>
          </w:tcPr>
          <w:p w:rsidR="007622C3" w:rsidRPr="006D0BBA" w:rsidRDefault="007622C3" w:rsidP="00B94F63">
            <w:r w:rsidRPr="006D0BBA">
              <w:t>25</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Ресивер воздушный, рег. № 63402</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сентябрь</w:t>
            </w:r>
          </w:p>
        </w:tc>
      </w:tr>
      <w:tr w:rsidR="007622C3" w:rsidRPr="006D0BBA" w:rsidTr="006D0BBA">
        <w:trPr>
          <w:trHeight w:val="294"/>
        </w:trPr>
        <w:tc>
          <w:tcPr>
            <w:tcW w:w="567" w:type="dxa"/>
            <w:shd w:val="clear" w:color="auto" w:fill="auto"/>
          </w:tcPr>
          <w:p w:rsidR="007622C3" w:rsidRPr="006D0BBA" w:rsidRDefault="007622C3" w:rsidP="00B94F63">
            <w:r w:rsidRPr="006D0BBA">
              <w:t>26</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Ресивер воздушный, рег. № 63403</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сентябрь</w:t>
            </w:r>
          </w:p>
        </w:tc>
      </w:tr>
      <w:tr w:rsidR="007622C3" w:rsidRPr="006D0BBA" w:rsidTr="006D0BBA">
        <w:trPr>
          <w:trHeight w:val="284"/>
        </w:trPr>
        <w:tc>
          <w:tcPr>
            <w:tcW w:w="567" w:type="dxa"/>
            <w:shd w:val="clear" w:color="auto" w:fill="auto"/>
          </w:tcPr>
          <w:p w:rsidR="007622C3" w:rsidRPr="006D0BBA" w:rsidRDefault="007622C3" w:rsidP="00B94F63">
            <w:r w:rsidRPr="006D0BBA">
              <w:t>27</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Ресивер воздушный, рег. № 63404</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ноябрь</w:t>
            </w:r>
          </w:p>
        </w:tc>
      </w:tr>
      <w:tr w:rsidR="007622C3" w:rsidRPr="006D0BBA" w:rsidTr="006D0BBA">
        <w:trPr>
          <w:trHeight w:val="119"/>
        </w:trPr>
        <w:tc>
          <w:tcPr>
            <w:tcW w:w="567" w:type="dxa"/>
            <w:shd w:val="clear" w:color="auto" w:fill="auto"/>
          </w:tcPr>
          <w:p w:rsidR="007622C3" w:rsidRPr="006D0BBA" w:rsidRDefault="007622C3" w:rsidP="00B94F63">
            <w:r w:rsidRPr="006D0BBA">
              <w:t>28</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Ресивер воздушный, рег. № 63405</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ноябрь</w:t>
            </w:r>
          </w:p>
        </w:tc>
      </w:tr>
      <w:tr w:rsidR="007622C3" w:rsidRPr="006D0BBA" w:rsidTr="006D0BBA">
        <w:trPr>
          <w:trHeight w:val="164"/>
        </w:trPr>
        <w:tc>
          <w:tcPr>
            <w:tcW w:w="567" w:type="dxa"/>
            <w:shd w:val="clear" w:color="auto" w:fill="auto"/>
          </w:tcPr>
          <w:p w:rsidR="007622C3" w:rsidRPr="006D0BBA" w:rsidRDefault="007622C3" w:rsidP="00B94F63">
            <w:r w:rsidRPr="006D0BBA">
              <w:t>29</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Ресивер воздушный, рег. № 63406</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ноябрь</w:t>
            </w:r>
          </w:p>
        </w:tc>
      </w:tr>
      <w:tr w:rsidR="007622C3" w:rsidRPr="006D0BBA" w:rsidTr="006D0BBA">
        <w:trPr>
          <w:trHeight w:val="65"/>
        </w:trPr>
        <w:tc>
          <w:tcPr>
            <w:tcW w:w="567" w:type="dxa"/>
            <w:shd w:val="clear" w:color="auto" w:fill="auto"/>
          </w:tcPr>
          <w:p w:rsidR="007622C3" w:rsidRPr="006D0BBA" w:rsidRDefault="007622C3" w:rsidP="00B94F63">
            <w:r w:rsidRPr="006D0BBA">
              <w:t>30</w:t>
            </w:r>
          </w:p>
        </w:tc>
        <w:tc>
          <w:tcPr>
            <w:tcW w:w="3118" w:type="dxa"/>
            <w:tcBorders>
              <w:top w:val="single" w:sz="6" w:space="0" w:color="auto"/>
              <w:left w:val="single" w:sz="6" w:space="0" w:color="auto"/>
              <w:bottom w:val="single" w:sz="6" w:space="0" w:color="auto"/>
              <w:right w:val="single" w:sz="6" w:space="0" w:color="auto"/>
            </w:tcBorders>
          </w:tcPr>
          <w:p w:rsidR="007622C3" w:rsidRPr="006D0BBA" w:rsidRDefault="007622C3" w:rsidP="006D0BBA">
            <w:pPr>
              <w:autoSpaceDE w:val="0"/>
              <w:autoSpaceDN w:val="0"/>
              <w:adjustRightInd w:val="0"/>
              <w:jc w:val="both"/>
            </w:pPr>
            <w:r w:rsidRPr="006D0BBA">
              <w:t>Ресивер воздушный, рег. № 63407</w:t>
            </w:r>
          </w:p>
        </w:tc>
        <w:tc>
          <w:tcPr>
            <w:tcW w:w="3248" w:type="dxa"/>
            <w:shd w:val="clear" w:color="auto" w:fill="auto"/>
            <w:vAlign w:val="center"/>
          </w:tcPr>
          <w:p w:rsidR="007622C3" w:rsidRPr="006D0BBA" w:rsidRDefault="007622C3" w:rsidP="006D0BBA">
            <w:pPr>
              <w:jc w:val="center"/>
            </w:pPr>
            <w:r w:rsidRPr="006D0BBA">
              <w:t>ЦЛМСиК филиал"Невский" ТГК-1 и ТЭЦ-21</w:t>
            </w:r>
          </w:p>
        </w:tc>
        <w:tc>
          <w:tcPr>
            <w:tcW w:w="2409" w:type="dxa"/>
            <w:shd w:val="clear" w:color="auto" w:fill="auto"/>
            <w:vAlign w:val="center"/>
          </w:tcPr>
          <w:p w:rsidR="007622C3" w:rsidRPr="006D0BBA" w:rsidRDefault="007622C3" w:rsidP="006D0BBA">
            <w:pPr>
              <w:jc w:val="center"/>
            </w:pPr>
            <w:r w:rsidRPr="006D0BBA">
              <w:t>Исполнитель</w:t>
            </w:r>
          </w:p>
        </w:tc>
        <w:tc>
          <w:tcPr>
            <w:tcW w:w="1276" w:type="dxa"/>
            <w:vAlign w:val="center"/>
          </w:tcPr>
          <w:p w:rsidR="007622C3" w:rsidRPr="006D0BBA" w:rsidRDefault="007622C3" w:rsidP="006D0BBA">
            <w:pPr>
              <w:jc w:val="center"/>
            </w:pPr>
            <w:r w:rsidRPr="006D0BBA">
              <w:t>ноябрь</w:t>
            </w:r>
          </w:p>
        </w:tc>
      </w:tr>
    </w:tbl>
    <w:p w:rsidR="006D0BBA" w:rsidRPr="006D0BBA" w:rsidRDefault="006D0BBA" w:rsidP="006D0BBA">
      <w:pPr>
        <w:ind w:left="284" w:hanging="284"/>
        <w:jc w:val="both"/>
        <w:rPr>
          <w:rFonts w:eastAsia="Calibri"/>
          <w:b/>
          <w:color w:val="auto"/>
          <w:lang w:eastAsia="x-none"/>
        </w:rPr>
      </w:pPr>
    </w:p>
    <w:p w:rsidR="006D0BBA" w:rsidRPr="006D0BBA" w:rsidRDefault="006D0BBA" w:rsidP="006D0BBA">
      <w:pPr>
        <w:ind w:left="284" w:hanging="284"/>
        <w:jc w:val="both"/>
        <w:rPr>
          <w:rFonts w:eastAsia="Calibri"/>
          <w:b/>
          <w:color w:val="auto"/>
          <w:lang w:eastAsia="x-none"/>
        </w:rPr>
      </w:pPr>
    </w:p>
    <w:p w:rsidR="006D0BBA" w:rsidRPr="006D0BBA" w:rsidRDefault="006D0BBA" w:rsidP="006D0BBA">
      <w:pPr>
        <w:suppressAutoHyphens/>
        <w:jc w:val="center"/>
        <w:rPr>
          <w:b/>
        </w:rPr>
      </w:pPr>
      <w:r w:rsidRPr="006D0BBA">
        <w:rPr>
          <w:b/>
        </w:rPr>
        <w:t>УКРУПНЕННАЯ ВЕДОМОСТЬ № 2</w:t>
      </w:r>
    </w:p>
    <w:p w:rsidR="006D0BBA" w:rsidRPr="006D0BBA" w:rsidRDefault="006D0BBA" w:rsidP="006D0BBA">
      <w:pPr>
        <w:suppressAutoHyphens/>
        <w:jc w:val="center"/>
        <w:rPr>
          <w:b/>
        </w:rPr>
      </w:pPr>
      <w:r w:rsidRPr="006D0BBA">
        <w:rPr>
          <w:b/>
        </w:rPr>
        <w:t>объёмов работ</w:t>
      </w:r>
    </w:p>
    <w:tbl>
      <w:tblPr>
        <w:tblW w:w="10438" w:type="dxa"/>
        <w:jc w:val="center"/>
        <w:tblLayout w:type="fixed"/>
        <w:tblCellMar>
          <w:left w:w="28" w:type="dxa"/>
          <w:right w:w="28" w:type="dxa"/>
        </w:tblCellMar>
        <w:tblLook w:val="04A0" w:firstRow="1" w:lastRow="0" w:firstColumn="1" w:lastColumn="0" w:noHBand="0" w:noVBand="1"/>
      </w:tblPr>
      <w:tblGrid>
        <w:gridCol w:w="493"/>
        <w:gridCol w:w="8429"/>
        <w:gridCol w:w="692"/>
        <w:gridCol w:w="824"/>
      </w:tblGrid>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hideMark/>
          </w:tcPr>
          <w:p w:rsidR="006D0BBA" w:rsidRPr="006D0BBA" w:rsidRDefault="006D0BBA" w:rsidP="006D0BBA">
            <w:pPr>
              <w:suppressAutoHyphens/>
              <w:autoSpaceDN w:val="0"/>
              <w:jc w:val="center"/>
              <w:rPr>
                <w:b/>
              </w:rPr>
            </w:pPr>
            <w:r w:rsidRPr="006D0BBA">
              <w:rPr>
                <w:b/>
              </w:rPr>
              <w:t>№ п/п</w:t>
            </w:r>
          </w:p>
        </w:tc>
        <w:tc>
          <w:tcPr>
            <w:tcW w:w="8429" w:type="dxa"/>
            <w:tcBorders>
              <w:top w:val="single" w:sz="4" w:space="0" w:color="auto"/>
              <w:left w:val="nil"/>
              <w:bottom w:val="single" w:sz="4" w:space="0" w:color="auto"/>
              <w:right w:val="single" w:sz="4" w:space="0" w:color="auto"/>
            </w:tcBorders>
            <w:vAlign w:val="center"/>
            <w:hideMark/>
          </w:tcPr>
          <w:p w:rsidR="006D0BBA" w:rsidRPr="006D0BBA" w:rsidRDefault="006D0BBA" w:rsidP="006D0BBA">
            <w:pPr>
              <w:suppressAutoHyphens/>
              <w:autoSpaceDN w:val="0"/>
              <w:jc w:val="center"/>
              <w:rPr>
                <w:b/>
              </w:rPr>
            </w:pPr>
            <w:r w:rsidRPr="006D0BBA">
              <w:rPr>
                <w:b/>
              </w:rPr>
              <w:t>Наименование работ</w:t>
            </w:r>
          </w:p>
        </w:tc>
        <w:tc>
          <w:tcPr>
            <w:tcW w:w="692" w:type="dxa"/>
            <w:tcBorders>
              <w:top w:val="single" w:sz="4" w:space="0" w:color="auto"/>
              <w:left w:val="nil"/>
              <w:bottom w:val="single" w:sz="4" w:space="0" w:color="auto"/>
              <w:right w:val="single" w:sz="4" w:space="0" w:color="auto"/>
            </w:tcBorders>
            <w:vAlign w:val="center"/>
            <w:hideMark/>
          </w:tcPr>
          <w:p w:rsidR="006D0BBA" w:rsidRPr="006D0BBA" w:rsidRDefault="006D0BBA" w:rsidP="006D0BBA">
            <w:pPr>
              <w:suppressAutoHyphens/>
              <w:autoSpaceDN w:val="0"/>
              <w:jc w:val="center"/>
              <w:rPr>
                <w:b/>
              </w:rPr>
            </w:pPr>
            <w:r w:rsidRPr="006D0BBA">
              <w:rPr>
                <w:b/>
              </w:rPr>
              <w:t>Ед. изм.</w:t>
            </w:r>
          </w:p>
        </w:tc>
        <w:tc>
          <w:tcPr>
            <w:tcW w:w="824" w:type="dxa"/>
            <w:tcBorders>
              <w:top w:val="single" w:sz="4" w:space="0" w:color="auto"/>
              <w:left w:val="nil"/>
              <w:bottom w:val="single" w:sz="4" w:space="0" w:color="auto"/>
              <w:right w:val="single" w:sz="4" w:space="0" w:color="auto"/>
            </w:tcBorders>
            <w:vAlign w:val="center"/>
            <w:hideMark/>
          </w:tcPr>
          <w:p w:rsidR="006D0BBA" w:rsidRPr="006D0BBA" w:rsidRDefault="006D0BBA" w:rsidP="006D0BBA">
            <w:pPr>
              <w:suppressAutoHyphens/>
              <w:autoSpaceDN w:val="0"/>
              <w:jc w:val="center"/>
              <w:rPr>
                <w:b/>
              </w:rPr>
            </w:pPr>
            <w:r w:rsidRPr="006D0BBA">
              <w:rPr>
                <w:b/>
              </w:rPr>
              <w:t>Объем</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hideMark/>
          </w:tcPr>
          <w:p w:rsidR="006D0BBA" w:rsidRPr="006D0BBA" w:rsidRDefault="006D0BBA" w:rsidP="006D0BBA">
            <w:pPr>
              <w:suppressAutoHyphens/>
              <w:autoSpaceDN w:val="0"/>
              <w:jc w:val="center"/>
            </w:pPr>
            <w:r w:rsidRPr="006D0BBA">
              <w:t>1.</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и внутренний осмотр. Проведение гидравлических испытаний ПВД-7 блока № 1</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tcPr>
          <w:p w:rsidR="006D0BBA" w:rsidRPr="006D0BBA" w:rsidRDefault="006D0BBA" w:rsidP="006D0BBA">
            <w:pPr>
              <w:suppressAutoHyphens/>
              <w:autoSpaceDN w:val="0"/>
              <w:jc w:val="center"/>
            </w:pPr>
            <w:r w:rsidRPr="006D0BBA">
              <w:t>2.</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и внутренний осмотр. Проведение гидравлических испытаний ДСП блока № 2</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3.</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и внутренний осмотр. Проведение гидравлических испытаний ПНД-4 блока № 2</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4.</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и внутренний осмотр. Проведение гидравлических испытаний котла типа ТГМ-96/Б ст.№ 2</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5.</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и внутренний осмотр. Проведение гидравлических испытаний котла типа ТГМ-96/Б ст.№ 4</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6.</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и внутренний осмотр. Проведение гидравлических испытаний котла типа ТГМ-96/Б ст.№ 5</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7.</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осмотр главного паропровода блока № 2</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8.</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rPr>
                <w:color w:val="auto"/>
              </w:rPr>
            </w:pPr>
            <w:r w:rsidRPr="006D0BBA">
              <w:rPr>
                <w:color w:val="auto"/>
              </w:rPr>
              <w:t>Наружный осмотр главного паропровода блока № 4</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9.</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rPr>
                <w:color w:val="auto"/>
              </w:rPr>
            </w:pPr>
            <w:r w:rsidRPr="006D0BBA">
              <w:rPr>
                <w:color w:val="auto"/>
              </w:rPr>
              <w:t>Наружный осмотр питательного трубопровода блока № 1</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10.</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rPr>
                <w:color w:val="auto"/>
              </w:rPr>
            </w:pPr>
            <w:r w:rsidRPr="006D0BBA">
              <w:rPr>
                <w:color w:val="auto"/>
              </w:rPr>
              <w:t>Наружный осмотр питательного трубопровода блока № 3</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11.</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rPr>
                <w:color w:val="auto"/>
              </w:rPr>
            </w:pPr>
            <w:r w:rsidRPr="006D0BBA">
              <w:rPr>
                <w:color w:val="auto"/>
              </w:rPr>
              <w:t>Наружный осмотр трубопровода пара от штоков клапанов ТА-1 в ДСП-1</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12.</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rPr>
                <w:color w:val="auto"/>
              </w:rPr>
            </w:pPr>
            <w:r w:rsidRPr="006D0BBA">
              <w:rPr>
                <w:color w:val="auto"/>
              </w:rPr>
              <w:t>Наружный осмотр трубопровода пара от штоков клапанов ТА-2 в ДСП-2</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13.</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осмотр трубопровода пара от штоков клапанов ТА-3 в ДСП-3</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14.</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осмотр трубопровода пара от штоков клапанов ТА-4 в ДСП-4</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r w:rsidR="006D0BBA" w:rsidRPr="006D0BBA" w:rsidTr="00B94F63">
        <w:trPr>
          <w:trHeight w:val="450"/>
          <w:jc w:val="center"/>
        </w:trPr>
        <w:tc>
          <w:tcPr>
            <w:tcW w:w="493" w:type="dxa"/>
            <w:tcBorders>
              <w:top w:val="single" w:sz="4" w:space="0" w:color="auto"/>
              <w:left w:val="single" w:sz="4" w:space="0" w:color="auto"/>
              <w:bottom w:val="single" w:sz="4" w:space="0" w:color="auto"/>
              <w:right w:val="single" w:sz="4" w:space="0" w:color="auto"/>
            </w:tcBorders>
            <w:vAlign w:val="center"/>
          </w:tcPr>
          <w:p w:rsidR="006D0BBA" w:rsidRPr="006D0BBA" w:rsidRDefault="006D0BBA" w:rsidP="006D0BBA">
            <w:pPr>
              <w:suppressAutoHyphens/>
              <w:autoSpaceDN w:val="0"/>
              <w:jc w:val="center"/>
            </w:pPr>
            <w:r w:rsidRPr="006D0BBA">
              <w:t>15.</w:t>
            </w:r>
          </w:p>
        </w:tc>
        <w:tc>
          <w:tcPr>
            <w:tcW w:w="8429" w:type="dxa"/>
            <w:tcBorders>
              <w:top w:val="single" w:sz="4" w:space="0" w:color="auto"/>
              <w:left w:val="nil"/>
              <w:bottom w:val="single" w:sz="4" w:space="0" w:color="auto"/>
              <w:right w:val="single" w:sz="4" w:space="0" w:color="auto"/>
            </w:tcBorders>
            <w:vAlign w:val="center"/>
          </w:tcPr>
          <w:p w:rsidR="006D0BBA" w:rsidRPr="006D0BBA" w:rsidRDefault="006D0BBA" w:rsidP="006D0BBA">
            <w:pPr>
              <w:suppressAutoHyphens/>
              <w:autoSpaceDN w:val="0"/>
              <w:rPr>
                <w:color w:val="auto"/>
              </w:rPr>
            </w:pPr>
            <w:r w:rsidRPr="006D0BBA">
              <w:rPr>
                <w:color w:val="auto"/>
              </w:rPr>
              <w:t>Наружный осмотр трубопровода пара от штоков клапанов ТА-5 в ДСП-5</w:t>
            </w:r>
          </w:p>
        </w:tc>
        <w:tc>
          <w:tcPr>
            <w:tcW w:w="692"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шт.</w:t>
            </w:r>
          </w:p>
        </w:tc>
        <w:tc>
          <w:tcPr>
            <w:tcW w:w="824" w:type="dxa"/>
            <w:tcBorders>
              <w:top w:val="single" w:sz="4" w:space="0" w:color="auto"/>
              <w:left w:val="nil"/>
              <w:bottom w:val="single" w:sz="4" w:space="0" w:color="auto"/>
              <w:right w:val="single" w:sz="4" w:space="0" w:color="auto"/>
            </w:tcBorders>
            <w:vAlign w:val="center"/>
          </w:tcPr>
          <w:p w:rsidR="006D0BBA" w:rsidRPr="006D0BBA" w:rsidRDefault="006D0BBA" w:rsidP="006D0BBA">
            <w:pPr>
              <w:jc w:val="center"/>
              <w:rPr>
                <w:color w:val="auto"/>
              </w:rPr>
            </w:pPr>
            <w:r w:rsidRPr="006D0BBA">
              <w:t>1</w:t>
            </w:r>
          </w:p>
        </w:tc>
      </w:tr>
    </w:tbl>
    <w:p w:rsidR="006D0BBA" w:rsidRPr="006D0BBA" w:rsidRDefault="006D0BBA" w:rsidP="006D0BBA">
      <w:pPr>
        <w:suppressAutoHyphens/>
        <w:jc w:val="both"/>
        <w:rPr>
          <w:color w:val="auto"/>
          <w:lang w:eastAsia="x-none"/>
        </w:rPr>
      </w:pPr>
    </w:p>
    <w:p w:rsidR="006D0BBA" w:rsidRPr="006D0BBA" w:rsidRDefault="006D0BBA" w:rsidP="006D0BBA">
      <w:pPr>
        <w:suppressAutoHyphens/>
        <w:jc w:val="both"/>
        <w:rPr>
          <w:color w:val="auto"/>
          <w:lang w:eastAsia="x-none"/>
        </w:rPr>
      </w:pPr>
      <w:r w:rsidRPr="006D0BBA">
        <w:rPr>
          <w:b/>
          <w:color w:val="auto"/>
          <w:lang w:eastAsia="x-none"/>
        </w:rPr>
        <w:lastRenderedPageBreak/>
        <w:t>3</w:t>
      </w:r>
      <w:r w:rsidRPr="006D0BBA">
        <w:rPr>
          <w:color w:val="auto"/>
          <w:lang w:eastAsia="x-none"/>
        </w:rPr>
        <w:t xml:space="preserve">. </w:t>
      </w:r>
      <w:r w:rsidRPr="006D0BBA">
        <w:rPr>
          <w:b/>
          <w:color w:val="auto"/>
          <w:lang w:eastAsia="x-none"/>
        </w:rPr>
        <w:t>Особые условия оказания услуг и требования к персоналу Исполнителя.</w:t>
      </w:r>
    </w:p>
    <w:p w:rsidR="006D0BBA" w:rsidRPr="006D0BBA" w:rsidRDefault="006D0BBA" w:rsidP="006D0BBA">
      <w:pPr>
        <w:suppressAutoHyphens/>
        <w:jc w:val="both"/>
        <w:rPr>
          <w:b/>
          <w:color w:val="auto"/>
          <w:lang w:eastAsia="x-none"/>
        </w:rPr>
      </w:pPr>
      <w:r w:rsidRPr="006D0BBA">
        <w:rPr>
          <w:b/>
          <w:color w:val="auto"/>
          <w:lang w:eastAsia="x-none"/>
        </w:rPr>
        <w:t>3.1. Требования к организации работ:</w:t>
      </w:r>
    </w:p>
    <w:p w:rsidR="006D0BBA" w:rsidRPr="006D0BBA" w:rsidRDefault="006D0BBA" w:rsidP="006D0BBA">
      <w:pPr>
        <w:suppressAutoHyphens/>
        <w:jc w:val="both"/>
        <w:rPr>
          <w:color w:val="auto"/>
          <w:lang w:eastAsia="x-none"/>
        </w:rPr>
      </w:pPr>
      <w:r w:rsidRPr="006D0BBA">
        <w:rPr>
          <w:color w:val="auto"/>
          <w:lang w:eastAsia="x-none"/>
        </w:rPr>
        <w:t>- о готовности оборудования к техническому освидетельствованию заказчик уведомляет исполнителя по телефону, факсу или посредством электронной почты за 5 рабочих дней.</w:t>
      </w:r>
    </w:p>
    <w:p w:rsidR="006D0BBA" w:rsidRPr="006D0BBA" w:rsidRDefault="006D0BBA" w:rsidP="006D0BBA">
      <w:pPr>
        <w:suppressAutoHyphens/>
        <w:jc w:val="both"/>
        <w:rPr>
          <w:color w:val="auto"/>
          <w:lang w:eastAsia="x-none"/>
        </w:rPr>
      </w:pPr>
      <w:r w:rsidRPr="006D0BBA">
        <w:rPr>
          <w:color w:val="auto"/>
          <w:lang w:eastAsia="x-none"/>
        </w:rPr>
        <w:t>- сроки проведения экспертизы промышленной безопасности указаны в Укрупненной ведомости № 1.</w:t>
      </w:r>
    </w:p>
    <w:p w:rsidR="006D0BBA" w:rsidRPr="006D0BBA" w:rsidRDefault="006D0BBA" w:rsidP="006D0BBA">
      <w:pPr>
        <w:suppressAutoHyphens/>
        <w:jc w:val="both"/>
        <w:rPr>
          <w:color w:val="auto"/>
          <w:lang w:eastAsia="x-none"/>
        </w:rPr>
      </w:pPr>
      <w:r w:rsidRPr="006D0BBA">
        <w:rPr>
          <w:color w:val="auto"/>
          <w:lang w:eastAsia="x-none"/>
        </w:rPr>
        <w:t>- Исполнитель приступает к проведению экспертизы после предоставления Заказчиком в соответствии с договором необходимых для проведения экспертизы документов.</w:t>
      </w:r>
    </w:p>
    <w:p w:rsidR="006D0BBA" w:rsidRPr="006D0BBA" w:rsidRDefault="006D0BBA" w:rsidP="006D0BBA">
      <w:pPr>
        <w:suppressAutoHyphens/>
        <w:jc w:val="both"/>
        <w:rPr>
          <w:color w:val="auto"/>
          <w:lang w:eastAsia="x-none"/>
        </w:rPr>
      </w:pPr>
    </w:p>
    <w:p w:rsidR="006D0BBA" w:rsidRPr="006D0BBA" w:rsidRDefault="006D0BBA" w:rsidP="006D0BBA">
      <w:pPr>
        <w:keepNext/>
        <w:keepLines/>
        <w:shd w:val="clear" w:color="auto" w:fill="FFFFFF"/>
        <w:tabs>
          <w:tab w:val="left" w:pos="426"/>
        </w:tabs>
        <w:spacing w:after="60"/>
        <w:jc w:val="both"/>
        <w:outlineLvl w:val="6"/>
        <w:rPr>
          <w:b/>
          <w:color w:val="auto"/>
          <w:lang w:eastAsia="x-none"/>
        </w:rPr>
      </w:pPr>
      <w:r w:rsidRPr="006D0BBA">
        <w:rPr>
          <w:b/>
          <w:color w:val="auto"/>
          <w:lang w:eastAsia="x-none"/>
        </w:rPr>
        <w:t>3.2.</w:t>
      </w:r>
      <w:r w:rsidRPr="006D0BBA">
        <w:rPr>
          <w:b/>
          <w:color w:val="auto"/>
          <w:lang w:eastAsia="x-none"/>
        </w:rPr>
        <w:tab/>
        <w:t>Требования к производству и качеству услуг:</w:t>
      </w:r>
    </w:p>
    <w:p w:rsidR="006D0BBA" w:rsidRPr="006D0BBA" w:rsidRDefault="006D0BBA" w:rsidP="006D0BBA">
      <w:pPr>
        <w:keepNext/>
        <w:keepLines/>
        <w:shd w:val="clear" w:color="auto" w:fill="FFFFFF"/>
        <w:spacing w:after="60"/>
        <w:ind w:firstLine="709"/>
        <w:jc w:val="both"/>
        <w:outlineLvl w:val="6"/>
        <w:rPr>
          <w:b/>
          <w:color w:val="auto"/>
          <w:lang w:eastAsia="x-none"/>
        </w:rPr>
      </w:pPr>
      <w:r w:rsidRPr="006D0BBA">
        <w:rPr>
          <w:b/>
          <w:color w:val="auto"/>
          <w:lang w:eastAsia="x-none"/>
        </w:rPr>
        <w:t>3.2.1. При оказании услуг должны соблюдаться требования следующих нормативно-технических документов (НТД):</w:t>
      </w:r>
    </w:p>
    <w:p w:rsidR="006D0BBA" w:rsidRPr="006D0BBA" w:rsidRDefault="006D0BBA" w:rsidP="006D0BBA">
      <w:pPr>
        <w:keepNext/>
        <w:keepLines/>
        <w:shd w:val="clear" w:color="auto" w:fill="FFFFFF"/>
        <w:spacing w:after="60"/>
        <w:ind w:firstLine="708"/>
        <w:jc w:val="both"/>
        <w:outlineLvl w:val="6"/>
        <w:rPr>
          <w:color w:val="auto"/>
          <w:lang w:eastAsia="x-none"/>
        </w:rPr>
      </w:pPr>
      <w:r>
        <w:rPr>
          <w:color w:val="auto"/>
          <w:lang w:eastAsia="x-none"/>
        </w:rPr>
        <w:t xml:space="preserve">- </w:t>
      </w:r>
      <w:r w:rsidRPr="006D0BBA">
        <w:rPr>
          <w:color w:val="auto"/>
          <w:lang w:eastAsia="x-none"/>
        </w:rPr>
        <w:t>Федеральный закон «О промышленной безопасности опасных производственных объектов от 21 июля 1997 года № 116-ФЗ (Собрание законодательства Российской Федерации, 1997. № 30 ст. 3588, с изменениями на 4 марта 2013 года).</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 xml:space="preserve"> «Правила проведения экспертизы промышленной безопасности», утверждённые приказом Федеральной службы по экологическому, технологическому и атомному надзору от 14.11.2013 г. № 538 и зарегистрированные в Министерстве Юстиции РФ 26.12.2013 г. № 30855.</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РД 03-606-03 «Инструкция по визуальному и измерительному контролю».</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РД 10-249-98 «Нормы расчета на прочность стационарных котлов и трубопроводов пара и горячей воды».</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РД 153-34.1-003-01 (РТМ-1с) «Сварка, термообработка и контроль трубных систем котлов и трубопроводов при монтаже и ремонте оборудования электростанций».</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ФНП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№116 от 25.03.14г</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СО 153-34.17.439-2003 «Инструкция по продлению срока службы сосудов, работающих под давлением».</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ГОСТ 14249-89 «Сосуды и аппараты. Нормы и методы расчета на прочность».</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ГОСТ 25859-83 «Сосуды и аппараты стальные. Нормы и методы расчета на прочность при малоцикловых нагрузках».</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РД 10-210-98 «Методические указания по проведению технического освидетельствования металлоконструкций паровых и водогрейных котлов», утвержденные постановлением Госгортехнадзора России от 05.03.98 г. № 11.</w:t>
      </w:r>
    </w:p>
    <w:p w:rsidR="006D0BBA" w:rsidRPr="006D0BBA" w:rsidRDefault="006D0BBA" w:rsidP="006D0BBA">
      <w:pPr>
        <w:suppressAutoHyphens/>
        <w:jc w:val="both"/>
        <w:rPr>
          <w:color w:val="auto"/>
          <w:lang w:eastAsia="x-none"/>
        </w:rPr>
      </w:pPr>
      <w:r w:rsidRPr="006D0BBA">
        <w:rPr>
          <w:color w:val="auto"/>
          <w:lang w:eastAsia="x-none"/>
        </w:rPr>
        <w:tab/>
      </w:r>
      <w:r>
        <w:rPr>
          <w:color w:val="auto"/>
          <w:lang w:eastAsia="x-none"/>
        </w:rPr>
        <w:t xml:space="preserve">- </w:t>
      </w:r>
      <w:r w:rsidRPr="006D0BBA">
        <w:rPr>
          <w:color w:val="auto"/>
          <w:lang w:eastAsia="x-none"/>
        </w:rPr>
        <w:t xml:space="preserve">СО 153-34.17.464-03 «Инструкция по продлению срока службы трубопроводов </w:t>
      </w:r>
      <w:r w:rsidRPr="006D0BBA">
        <w:rPr>
          <w:color w:val="auto"/>
          <w:lang w:val="en-US" w:eastAsia="x-none"/>
        </w:rPr>
        <w:t>II</w:t>
      </w:r>
      <w:r w:rsidRPr="006D0BBA">
        <w:rPr>
          <w:color w:val="auto"/>
          <w:lang w:eastAsia="x-none"/>
        </w:rPr>
        <w:t xml:space="preserve">, </w:t>
      </w:r>
      <w:r w:rsidRPr="006D0BBA">
        <w:rPr>
          <w:color w:val="auto"/>
          <w:lang w:val="en-US" w:eastAsia="x-none"/>
        </w:rPr>
        <w:t>III</w:t>
      </w:r>
      <w:r w:rsidRPr="006D0BBA">
        <w:rPr>
          <w:color w:val="auto"/>
          <w:lang w:eastAsia="x-none"/>
        </w:rPr>
        <w:t xml:space="preserve"> и </w:t>
      </w:r>
      <w:r w:rsidRPr="006D0BBA">
        <w:rPr>
          <w:color w:val="auto"/>
          <w:lang w:val="en-US" w:eastAsia="x-none"/>
        </w:rPr>
        <w:t>IV</w:t>
      </w:r>
      <w:r w:rsidRPr="006D0BBA">
        <w:rPr>
          <w:color w:val="auto"/>
          <w:lang w:eastAsia="x-none"/>
        </w:rPr>
        <w:t xml:space="preserve"> категорий».</w:t>
      </w:r>
    </w:p>
    <w:p w:rsidR="006D0BBA" w:rsidRPr="006D0BBA" w:rsidRDefault="006D0BBA" w:rsidP="006D0BBA">
      <w:pPr>
        <w:suppressAutoHyphens/>
        <w:jc w:val="both"/>
        <w:rPr>
          <w:color w:val="auto"/>
          <w:lang w:eastAsia="x-none"/>
        </w:rPr>
      </w:pPr>
      <w:r w:rsidRPr="006D0BBA">
        <w:rPr>
          <w:color w:val="auto"/>
          <w:lang w:eastAsia="x-none"/>
        </w:rPr>
        <w:t xml:space="preserve">            </w:t>
      </w:r>
      <w:r>
        <w:rPr>
          <w:color w:val="auto"/>
          <w:lang w:eastAsia="x-none"/>
        </w:rPr>
        <w:t xml:space="preserve">- </w:t>
      </w:r>
      <w:r w:rsidRPr="006D0BBA">
        <w:rPr>
          <w:color w:val="auto"/>
          <w:lang w:eastAsia="x-none"/>
        </w:rPr>
        <w:t xml:space="preserve">СО 153-34.17.470-03 «Инструкция о порядке обследования и продления срока службы паропроводов сверх паркового ресурса». </w:t>
      </w:r>
    </w:p>
    <w:p w:rsidR="006D0BBA" w:rsidRDefault="006D0BBA" w:rsidP="006D0BBA">
      <w:pPr>
        <w:suppressAutoHyphens/>
        <w:jc w:val="both"/>
        <w:rPr>
          <w:b/>
          <w:color w:val="auto"/>
          <w:lang w:eastAsia="x-none"/>
        </w:rPr>
      </w:pPr>
    </w:p>
    <w:p w:rsidR="006D0BBA" w:rsidRPr="006D0BBA" w:rsidRDefault="006D0BBA" w:rsidP="006D0BBA">
      <w:pPr>
        <w:suppressAutoHyphens/>
        <w:jc w:val="both"/>
        <w:rPr>
          <w:color w:val="auto"/>
          <w:lang w:eastAsia="x-none"/>
        </w:rPr>
      </w:pPr>
      <w:r w:rsidRPr="006D0BBA">
        <w:rPr>
          <w:b/>
          <w:color w:val="auto"/>
          <w:lang w:eastAsia="x-none"/>
        </w:rPr>
        <w:t>3.2.2. В ходе проведения работ должно быть обеспечено выполнение требований безопасности:</w:t>
      </w:r>
    </w:p>
    <w:p w:rsidR="006D0BBA" w:rsidRPr="006D0BBA" w:rsidRDefault="006D0BBA" w:rsidP="006D0BBA">
      <w:pPr>
        <w:suppressAutoHyphens/>
        <w:ind w:firstLine="708"/>
        <w:jc w:val="both"/>
        <w:rPr>
          <w:color w:val="auto"/>
          <w:lang w:eastAsia="x-none"/>
        </w:rPr>
      </w:pPr>
      <w:r>
        <w:rPr>
          <w:color w:val="auto"/>
          <w:lang w:eastAsia="x-none"/>
        </w:rPr>
        <w:t xml:space="preserve">- </w:t>
      </w:r>
      <w:r w:rsidRPr="006D0BBA">
        <w:rPr>
          <w:color w:val="auto"/>
          <w:lang w:eastAsia="x-none"/>
        </w:rPr>
        <w:t>СО 34.03.201-97 (РД 153-34.03.201-97) - Правила техники безопасности при эксплуатации тепломеханического оборудования электростанций и тепловых сетей.</w:t>
      </w:r>
    </w:p>
    <w:p w:rsidR="006D0BBA" w:rsidRPr="006D0BBA" w:rsidRDefault="006D0BBA" w:rsidP="006D0BBA">
      <w:pPr>
        <w:suppressAutoHyphens/>
        <w:ind w:firstLine="708"/>
        <w:jc w:val="both"/>
        <w:rPr>
          <w:color w:val="auto"/>
          <w:lang w:eastAsia="x-none"/>
        </w:rPr>
      </w:pPr>
      <w:r>
        <w:rPr>
          <w:color w:val="auto"/>
          <w:lang w:eastAsia="x-none"/>
        </w:rPr>
        <w:t xml:space="preserve">- </w:t>
      </w:r>
      <w:r w:rsidRPr="006D0BBA">
        <w:rPr>
          <w:color w:val="auto"/>
          <w:lang w:eastAsia="x-none"/>
        </w:rPr>
        <w:t>СО 153- 34.03.150-2003 (РД 153-34.0-03.150-00) - Межотраслевые правила по охране труда (правила безопасности) при эксплуатации электроустановок: /Утв. Приказом Минэнерго РФ от 27.12.2000 № 163.</w:t>
      </w:r>
    </w:p>
    <w:p w:rsidR="006D0BBA" w:rsidRPr="006D0BBA" w:rsidRDefault="006D0BBA" w:rsidP="006D0BBA">
      <w:pPr>
        <w:suppressAutoHyphens/>
        <w:ind w:firstLine="708"/>
        <w:jc w:val="both"/>
        <w:rPr>
          <w:color w:val="auto"/>
          <w:lang w:eastAsia="x-none"/>
        </w:rPr>
      </w:pPr>
      <w:r>
        <w:rPr>
          <w:color w:val="auto"/>
          <w:lang w:eastAsia="x-none"/>
        </w:rPr>
        <w:t xml:space="preserve">- </w:t>
      </w:r>
      <w:r w:rsidRPr="006D0BBA">
        <w:rPr>
          <w:color w:val="auto"/>
          <w:lang w:eastAsia="x-none"/>
        </w:rPr>
        <w:t>СО 34.03.301-00 (РД 153-34.0-03.301-00) - Правила пожарной безопасности для энергетических предприятий.</w:t>
      </w:r>
    </w:p>
    <w:p w:rsidR="006D0BBA" w:rsidRPr="006D0BBA" w:rsidRDefault="006D0BBA" w:rsidP="006D0BBA">
      <w:pPr>
        <w:suppressAutoHyphens/>
        <w:ind w:firstLine="708"/>
        <w:jc w:val="both"/>
        <w:rPr>
          <w:color w:val="auto"/>
          <w:lang w:eastAsia="x-none"/>
        </w:rPr>
      </w:pPr>
      <w:r>
        <w:rPr>
          <w:color w:val="auto"/>
          <w:lang w:eastAsia="x-none"/>
        </w:rPr>
        <w:t xml:space="preserve">- </w:t>
      </w:r>
      <w:r w:rsidRPr="006D0BBA">
        <w:rPr>
          <w:color w:val="auto"/>
          <w:lang w:eastAsia="x-none"/>
        </w:rPr>
        <w:t>СО 153-34.03.204 (РД 34.03.203) – Правила безопасности при работе с инструментом и приспособлениями.</w:t>
      </w:r>
    </w:p>
    <w:p w:rsidR="006D0BBA" w:rsidRPr="006D0BBA" w:rsidRDefault="006D0BBA" w:rsidP="006D0BBA">
      <w:pPr>
        <w:suppressAutoHyphens/>
        <w:ind w:firstLine="708"/>
        <w:jc w:val="both"/>
        <w:rPr>
          <w:color w:val="auto"/>
          <w:lang w:eastAsia="x-none"/>
        </w:rPr>
      </w:pPr>
      <w:r>
        <w:rPr>
          <w:color w:val="auto"/>
          <w:lang w:eastAsia="x-none"/>
        </w:rPr>
        <w:t xml:space="preserve">- </w:t>
      </w:r>
      <w:r w:rsidRPr="006D0BBA">
        <w:rPr>
          <w:color w:val="auto"/>
          <w:lang w:eastAsia="x-none"/>
        </w:rPr>
        <w:t>СО 34.03.702-99 - Инструкция по оказанию первой помощи при несчастных случаях на производстве.</w:t>
      </w:r>
    </w:p>
    <w:p w:rsidR="006D0BBA" w:rsidRPr="006D0BBA" w:rsidRDefault="006D0BBA" w:rsidP="006D0BBA">
      <w:pPr>
        <w:suppressAutoHyphens/>
        <w:ind w:firstLine="708"/>
        <w:jc w:val="both"/>
        <w:rPr>
          <w:color w:val="auto"/>
          <w:lang w:eastAsia="x-none"/>
        </w:rPr>
      </w:pPr>
    </w:p>
    <w:p w:rsidR="006D0BBA" w:rsidRPr="006D0BBA" w:rsidRDefault="006D0BBA" w:rsidP="006D0BBA">
      <w:pPr>
        <w:suppressAutoHyphens/>
        <w:jc w:val="both"/>
        <w:rPr>
          <w:b/>
          <w:color w:val="auto"/>
          <w:lang w:eastAsia="x-none"/>
        </w:rPr>
      </w:pPr>
      <w:r w:rsidRPr="006D0BBA">
        <w:rPr>
          <w:b/>
          <w:color w:val="auto"/>
          <w:lang w:eastAsia="x-none"/>
        </w:rPr>
        <w:t>3.2.3.</w:t>
      </w:r>
      <w:r w:rsidRPr="006D0BBA">
        <w:rPr>
          <w:b/>
          <w:color w:val="auto"/>
          <w:lang w:eastAsia="x-none"/>
        </w:rPr>
        <w:tab/>
        <w:t>Результатом выполненных работ является:</w:t>
      </w:r>
    </w:p>
    <w:p w:rsidR="006D0BBA" w:rsidRPr="006D0BBA" w:rsidRDefault="006D0BBA" w:rsidP="006D0BBA">
      <w:pPr>
        <w:tabs>
          <w:tab w:val="left" w:pos="993"/>
        </w:tabs>
        <w:jc w:val="both"/>
        <w:rPr>
          <w:color w:val="auto"/>
        </w:rPr>
      </w:pPr>
      <w:r w:rsidRPr="006D0BBA">
        <w:rPr>
          <w:color w:val="auto"/>
        </w:rPr>
        <w:t>- по результатам проведенного технического освидетельствования – запись в паспорте технического устройства в соответствии с требованиями действующих нормативно-технических документов;</w:t>
      </w:r>
    </w:p>
    <w:p w:rsidR="006D0BBA" w:rsidRPr="006D0BBA" w:rsidRDefault="006D0BBA" w:rsidP="006D0BBA">
      <w:pPr>
        <w:tabs>
          <w:tab w:val="left" w:pos="993"/>
        </w:tabs>
        <w:jc w:val="both"/>
        <w:rPr>
          <w:color w:val="auto"/>
          <w:lang w:eastAsia="x-none"/>
        </w:rPr>
      </w:pPr>
      <w:r w:rsidRPr="006D0BBA">
        <w:rPr>
          <w:color w:val="auto"/>
        </w:rPr>
        <w:t xml:space="preserve">- по результатам проведенной экспертизы промышленной безопасности – заключение экспертизы промышленной безопасности, внесенное в реестр заключений экспертизы промышленной безопасности. </w:t>
      </w:r>
      <w:r w:rsidRPr="006D0BBA">
        <w:rPr>
          <w:color w:val="auto"/>
          <w:lang w:eastAsia="x-none"/>
        </w:rPr>
        <w:t xml:space="preserve">При необходимости, по результатам экспертизы, к заключению прилагаются </w:t>
      </w:r>
      <w:r w:rsidRPr="006D0BBA">
        <w:rPr>
          <w:color w:val="auto"/>
          <w:lang w:eastAsia="x-none"/>
        </w:rPr>
        <w:lastRenderedPageBreak/>
        <w:t>обоснованные Исполнителем, корректирующие мероприятия со сроками их исполнения согласованными с Заказчиком.</w:t>
      </w:r>
    </w:p>
    <w:p w:rsidR="006D0BBA" w:rsidRPr="006D0BBA" w:rsidRDefault="006D0BBA" w:rsidP="006D0BBA">
      <w:pPr>
        <w:keepNext/>
        <w:keepLines/>
        <w:shd w:val="clear" w:color="auto" w:fill="FFFFFF"/>
        <w:spacing w:after="60"/>
        <w:ind w:firstLine="708"/>
        <w:jc w:val="both"/>
        <w:outlineLvl w:val="6"/>
        <w:rPr>
          <w:color w:val="auto"/>
          <w:lang w:eastAsia="x-none"/>
        </w:rPr>
      </w:pPr>
      <w:r w:rsidRPr="006D0BBA">
        <w:rPr>
          <w:color w:val="auto"/>
          <w:lang w:eastAsia="x-none"/>
        </w:rPr>
        <w:t>Проект Заключения ЭПБ на бумажном носителе или в электронном виде за подписью руководителя Экспертной организации, до его передачи Владельцу оборудования, должен быть рассмотрен и согласован с департаментом эксплуатации электростанций ОАО «ТГК-1».</w:t>
      </w:r>
    </w:p>
    <w:p w:rsidR="006D0BBA" w:rsidRPr="006D0BBA" w:rsidRDefault="006D0BBA" w:rsidP="006D0BBA">
      <w:pPr>
        <w:keepNext/>
        <w:keepLines/>
        <w:shd w:val="clear" w:color="auto" w:fill="FFFFFF"/>
        <w:spacing w:after="60"/>
        <w:ind w:firstLine="708"/>
        <w:jc w:val="both"/>
        <w:outlineLvl w:val="6"/>
        <w:rPr>
          <w:b/>
          <w:color w:val="auto"/>
          <w:lang w:eastAsia="x-none"/>
        </w:rPr>
      </w:pPr>
      <w:r w:rsidRPr="006D0BBA">
        <w:rPr>
          <w:b/>
          <w:color w:val="auto"/>
          <w:lang w:eastAsia="x-none"/>
        </w:rPr>
        <w:t>3.3. Требования к Исполнителю.</w:t>
      </w:r>
    </w:p>
    <w:p w:rsidR="006D0BBA" w:rsidRPr="006D0BBA" w:rsidRDefault="006D0BBA" w:rsidP="006D0BBA">
      <w:pPr>
        <w:tabs>
          <w:tab w:val="left" w:pos="1105"/>
        </w:tabs>
        <w:jc w:val="both"/>
        <w:rPr>
          <w:b/>
          <w:color w:val="auto"/>
        </w:rPr>
      </w:pPr>
      <w:r w:rsidRPr="006D0BBA">
        <w:rPr>
          <w:b/>
          <w:color w:val="auto"/>
        </w:rPr>
        <w:t>3.3.1. Общие требования к организации:</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наличие лицензии Федеральной службы по экологическому, технологическому и атомному надзору на право проведения работ по экспертизе промышленной безопасности с видами работ в соответствии с частью 2 статьи 12 Федерального Закона «О лицензировании отдельных видов деятельности»;</w:t>
      </w:r>
    </w:p>
    <w:p w:rsidR="006D0BBA" w:rsidRPr="006D0BBA" w:rsidRDefault="006D0BBA" w:rsidP="006D0BBA">
      <w:pPr>
        <w:tabs>
          <w:tab w:val="left" w:pos="284"/>
        </w:tabs>
        <w:jc w:val="both"/>
        <w:rPr>
          <w:color w:val="auto"/>
        </w:rPr>
      </w:pPr>
      <w:r w:rsidRPr="006D0BBA">
        <w:rPr>
          <w:color w:val="auto"/>
        </w:rPr>
        <w:t xml:space="preserve"> - иметь в регионе расположения ЭС производственно-техническую базу, обеспечивающую возможность выполнения заявленных работ;</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 xml:space="preserve">наличие опыта работы не менее 3 лет по проведению экспертизы промышленной безопасности технических устройств ТЭС; </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обладать гражданской правоспособностью в полном объеме для заключения и исполнения Договора;</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наличие свидетельства СРО о допуске к работам по экспертизе промышленной безопасности котлов не требуется;</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наличие в штате не менее 2-х экспертов, аттестованных в системе экспертизы промышленной безопасности на заявленные виды работ с правом выполнения расчетов, стаж работы не менее 5 лет, в соответствующей области аттестации;</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наличие протоколов и удостоверений, подтверждающих проверку знаний по охране труда и промышленной безопасности у руководителей и специалистов экспертной организации, в соответствии с требованиями «Положения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«Положениям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обеспечение соответствия сметной документации требованиям ценовой политики ОАО «ТГК-1»;</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участник должен быть готов заключить Договор по форме, принятой у Заказчика;</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исполнитель несет ответственность за соблюдение требований природоохранного законодательства Российской Федерации;</w:t>
      </w:r>
    </w:p>
    <w:p w:rsidR="006D0BBA" w:rsidRPr="006D0BBA" w:rsidRDefault="006D0BBA" w:rsidP="006D0BBA">
      <w:pPr>
        <w:numPr>
          <w:ilvl w:val="0"/>
          <w:numId w:val="22"/>
        </w:numPr>
        <w:tabs>
          <w:tab w:val="left" w:pos="284"/>
        </w:tabs>
        <w:ind w:left="0" w:firstLine="0"/>
        <w:contextualSpacing/>
        <w:jc w:val="both"/>
        <w:rPr>
          <w:color w:val="auto"/>
        </w:rPr>
      </w:pPr>
      <w:r w:rsidRPr="006D0BBA">
        <w:rPr>
          <w:color w:val="auto"/>
        </w:rPr>
        <w:t>исполнитель должен отвечать за сроки выполнения и качество работ, технологическую и трудовую дисциплины, а также за соблюдение правил техники безопасности и пожарной безопасности своим персоналом.</w:t>
      </w:r>
    </w:p>
    <w:p w:rsidR="006D0BBA" w:rsidRPr="006D0BBA" w:rsidRDefault="006D0BBA" w:rsidP="006D0BBA">
      <w:pPr>
        <w:numPr>
          <w:ilvl w:val="2"/>
          <w:numId w:val="24"/>
        </w:numPr>
        <w:tabs>
          <w:tab w:val="left" w:pos="993"/>
        </w:tabs>
        <w:contextualSpacing/>
        <w:jc w:val="both"/>
        <w:rPr>
          <w:b/>
          <w:color w:val="auto"/>
        </w:rPr>
      </w:pPr>
      <w:r w:rsidRPr="006D0BBA">
        <w:rPr>
          <w:b/>
          <w:color w:val="auto"/>
        </w:rPr>
        <w:t>При оказании услуг Исполнитель обязан:</w:t>
      </w:r>
    </w:p>
    <w:p w:rsidR="006D0BBA" w:rsidRPr="006D0BBA" w:rsidRDefault="006D0BBA" w:rsidP="006D0BBA">
      <w:pPr>
        <w:tabs>
          <w:tab w:val="left" w:pos="993"/>
        </w:tabs>
        <w:jc w:val="both"/>
        <w:rPr>
          <w:color w:val="auto"/>
        </w:rPr>
      </w:pPr>
      <w:r w:rsidRPr="006D0BBA">
        <w:rPr>
          <w:color w:val="auto"/>
        </w:rPr>
        <w:t xml:space="preserve"> </w:t>
      </w:r>
      <w:r w:rsidRPr="006D0BBA">
        <w:t xml:space="preserve"> - руководствоваться действующими нормативными документами при проведении экспертизы промышленной безопасности;</w:t>
      </w:r>
    </w:p>
    <w:p w:rsidR="006D0BBA" w:rsidRPr="006D0BBA" w:rsidRDefault="006D0BBA" w:rsidP="006D0BBA">
      <w:pPr>
        <w:tabs>
          <w:tab w:val="left" w:pos="993"/>
        </w:tabs>
        <w:jc w:val="both"/>
        <w:rPr>
          <w:color w:val="auto"/>
        </w:rPr>
      </w:pPr>
      <w:r w:rsidRPr="006D0BBA">
        <w:t>-   составлять и согласовывать с Заказчиком программу технического диагностирования;</w:t>
      </w:r>
    </w:p>
    <w:p w:rsidR="006D0BBA" w:rsidRPr="006D0BBA" w:rsidRDefault="006D0BBA" w:rsidP="006D0BBA">
      <w:pPr>
        <w:tabs>
          <w:tab w:val="num" w:pos="360"/>
        </w:tabs>
        <w:jc w:val="both"/>
      </w:pPr>
      <w:r w:rsidRPr="006D0BBA">
        <w:t xml:space="preserve">- предоставлять на согласование Заказчику проект заключения экспертизы промышленной безопасности; </w:t>
      </w:r>
    </w:p>
    <w:p w:rsidR="006D0BBA" w:rsidRPr="006D0BBA" w:rsidRDefault="006D0BBA" w:rsidP="006D0BBA">
      <w:pPr>
        <w:tabs>
          <w:tab w:val="num" w:pos="360"/>
        </w:tabs>
        <w:jc w:val="both"/>
      </w:pPr>
      <w:r w:rsidRPr="006D0BBA">
        <w:t xml:space="preserve">-  </w:t>
      </w:r>
      <w:r w:rsidRPr="006D0BBA">
        <w:rPr>
          <w:color w:val="auto"/>
          <w:lang w:eastAsia="x-none"/>
        </w:rPr>
        <w:t xml:space="preserve">соблюдение условий хрупкой прочности для ресиверов, установленных на открытых площадках, должно быть обосновано расчетом на хрупкую прочность, без вырезки пробки. </w:t>
      </w:r>
    </w:p>
    <w:p w:rsidR="006D0BBA" w:rsidRPr="006D0BBA" w:rsidRDefault="006D0BBA" w:rsidP="006D0BBA">
      <w:pPr>
        <w:tabs>
          <w:tab w:val="num" w:pos="360"/>
        </w:tabs>
        <w:jc w:val="both"/>
      </w:pPr>
      <w:r w:rsidRPr="006D0BBA">
        <w:t>-  предоставить аргументированное обоснование, подтвержденное расчетами, в случаи сокращения срока разрешенной эксплуатации до следующего обследования (экспертизы);</w:t>
      </w:r>
    </w:p>
    <w:p w:rsidR="006D0BBA" w:rsidRPr="006D0BBA" w:rsidRDefault="006D0BBA" w:rsidP="006D0BBA">
      <w:pPr>
        <w:tabs>
          <w:tab w:val="num" w:pos="360"/>
        </w:tabs>
        <w:jc w:val="both"/>
      </w:pPr>
      <w:r w:rsidRPr="006D0BBA">
        <w:t>-  устранять обоснованные замечания Заказчика по содержанию и выводам результатов ТО и ЭПБ;</w:t>
      </w:r>
    </w:p>
    <w:p w:rsidR="006D0BBA" w:rsidRPr="006D0BBA" w:rsidRDefault="006D0BBA" w:rsidP="006D0BBA">
      <w:pPr>
        <w:jc w:val="both"/>
        <w:rPr>
          <w:color w:val="auto"/>
        </w:rPr>
      </w:pPr>
      <w:r w:rsidRPr="006D0BBA">
        <w:rPr>
          <w:color w:val="auto"/>
        </w:rPr>
        <w:t>- представлять Заказчику заключение экспертизы промышленной безопасности, оформленное в соответствии с законодательством Российской Федерации, на бумажном и электронном носителе.</w:t>
      </w:r>
    </w:p>
    <w:bookmarkEnd w:id="7"/>
    <w:bookmarkEnd w:id="8"/>
    <w:bookmarkEnd w:id="9"/>
    <w:bookmarkEnd w:id="10"/>
    <w:bookmarkEnd w:id="11"/>
    <w:p w:rsidR="00BD0EF1" w:rsidRPr="006D0BBA" w:rsidRDefault="00BD0EF1" w:rsidP="006D0BBA">
      <w:pPr>
        <w:ind w:left="6420"/>
        <w:jc w:val="right"/>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D0BBA" w:rsidTr="006D0BBA">
        <w:trPr>
          <w:trHeight w:val="493"/>
        </w:trPr>
        <w:tc>
          <w:tcPr>
            <w:tcW w:w="5526" w:type="dxa"/>
          </w:tcPr>
          <w:p w:rsidR="00715864" w:rsidRPr="006D0BBA" w:rsidRDefault="00715864" w:rsidP="006D0BBA">
            <w:pPr>
              <w:jc w:val="both"/>
              <w:rPr>
                <w:b/>
                <w:bCs/>
              </w:rPr>
            </w:pPr>
            <w:r w:rsidRPr="006D0BBA">
              <w:rPr>
                <w:b/>
                <w:bCs/>
              </w:rPr>
              <w:t>Заказчик:</w:t>
            </w:r>
          </w:p>
          <w:p w:rsidR="00715864" w:rsidRPr="006D0BBA" w:rsidRDefault="00715864" w:rsidP="006D0BBA">
            <w:pPr>
              <w:jc w:val="both"/>
              <w:rPr>
                <w:bCs/>
              </w:rPr>
            </w:pPr>
          </w:p>
          <w:p w:rsidR="00715864" w:rsidRPr="006D0BBA" w:rsidRDefault="00715864" w:rsidP="006D0BBA">
            <w:pPr>
              <w:ind w:right="-33"/>
              <w:jc w:val="both"/>
              <w:rPr>
                <w:bCs/>
              </w:rPr>
            </w:pPr>
            <w:r w:rsidRPr="006D0BBA">
              <w:rPr>
                <w:bCs/>
              </w:rPr>
              <w:t>Директор ТЭЦ-21</w:t>
            </w:r>
          </w:p>
          <w:p w:rsidR="00715864" w:rsidRPr="006D0BBA" w:rsidRDefault="00715864" w:rsidP="006D0BBA">
            <w:pPr>
              <w:jc w:val="both"/>
              <w:rPr>
                <w:bCs/>
              </w:rPr>
            </w:pPr>
            <w:r w:rsidRPr="006D0BBA">
              <w:rPr>
                <w:bCs/>
              </w:rPr>
              <w:t>филиала «Невский» ОАО «ТГК-1»</w:t>
            </w:r>
            <w:r w:rsidRPr="006D0BBA">
              <w:rPr>
                <w:bCs/>
              </w:rPr>
              <w:tab/>
            </w:r>
          </w:p>
          <w:p w:rsidR="00715864" w:rsidRPr="006D0BBA" w:rsidRDefault="00715864" w:rsidP="006D0BBA">
            <w:pPr>
              <w:jc w:val="both"/>
              <w:rPr>
                <w:bCs/>
              </w:rPr>
            </w:pPr>
          </w:p>
          <w:p w:rsidR="00715864" w:rsidRPr="006D0BBA" w:rsidRDefault="00715864" w:rsidP="006D0BBA">
            <w:pPr>
              <w:jc w:val="both"/>
              <w:rPr>
                <w:bCs/>
              </w:rPr>
            </w:pPr>
          </w:p>
          <w:p w:rsidR="00715864" w:rsidRPr="006D0BBA" w:rsidRDefault="00715864" w:rsidP="006D0BBA">
            <w:pPr>
              <w:jc w:val="both"/>
            </w:pPr>
            <w:r w:rsidRPr="006D0BBA">
              <w:rPr>
                <w:bCs/>
              </w:rPr>
              <w:t>_______________  П.А. Чепелев</w:t>
            </w:r>
            <w:r w:rsidRPr="006D0BBA">
              <w:rPr>
                <w:bCs/>
              </w:rPr>
              <w:tab/>
            </w:r>
            <w:r w:rsidRPr="006D0BBA">
              <w:rPr>
                <w:bCs/>
              </w:rPr>
              <w:tab/>
            </w:r>
          </w:p>
        </w:tc>
        <w:tc>
          <w:tcPr>
            <w:tcW w:w="4451" w:type="dxa"/>
          </w:tcPr>
          <w:p w:rsidR="00715864" w:rsidRPr="006D0BBA" w:rsidRDefault="00715864" w:rsidP="006D0BBA">
            <w:pPr>
              <w:jc w:val="both"/>
              <w:rPr>
                <w:b/>
              </w:rPr>
            </w:pPr>
            <w:r w:rsidRPr="006D0BBA">
              <w:rPr>
                <w:b/>
                <w:bCs/>
              </w:rPr>
              <w:t>Исполнитель:</w:t>
            </w: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r w:rsidRPr="006D0BBA">
              <w:t xml:space="preserve">________________ </w:t>
            </w:r>
          </w:p>
        </w:tc>
      </w:tr>
    </w:tbl>
    <w:p w:rsidR="00715864" w:rsidRPr="006D0BBA" w:rsidRDefault="00715864" w:rsidP="006D0BBA">
      <w:pPr>
        <w:ind w:left="6420"/>
        <w:jc w:val="right"/>
        <w:sectPr w:rsidR="00715864" w:rsidRPr="006D0BBA"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B94F63">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B94F63">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B94F63">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B94F63">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B94F63">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B94F63">
        <w:trPr>
          <w:trHeight w:val="365"/>
        </w:trPr>
        <w:tc>
          <w:tcPr>
            <w:tcW w:w="5495" w:type="dxa"/>
          </w:tcPr>
          <w:p w:rsidR="00626D93" w:rsidRPr="00DA3EE1" w:rsidRDefault="00626D93" w:rsidP="00B94F63">
            <w:pPr>
              <w:spacing w:line="216" w:lineRule="auto"/>
              <w:jc w:val="both"/>
              <w:rPr>
                <w:b/>
                <w:bCs/>
                <w:sz w:val="24"/>
                <w:szCs w:val="24"/>
              </w:rPr>
            </w:pPr>
            <w:r w:rsidRPr="00DA3EE1">
              <w:rPr>
                <w:b/>
                <w:bCs/>
                <w:sz w:val="24"/>
                <w:szCs w:val="24"/>
              </w:rPr>
              <w:t>Заказчик:</w:t>
            </w:r>
          </w:p>
          <w:p w:rsidR="00626D93" w:rsidRPr="00DA3EE1" w:rsidRDefault="00626D93" w:rsidP="00B94F63">
            <w:pPr>
              <w:spacing w:line="216" w:lineRule="auto"/>
              <w:jc w:val="both"/>
              <w:rPr>
                <w:bCs/>
                <w:sz w:val="24"/>
                <w:szCs w:val="24"/>
              </w:rPr>
            </w:pPr>
          </w:p>
          <w:p w:rsidR="00626D93" w:rsidRPr="00DA3EE1" w:rsidRDefault="00626D93" w:rsidP="00B94F63">
            <w:pPr>
              <w:spacing w:line="216" w:lineRule="auto"/>
              <w:ind w:right="-33"/>
              <w:jc w:val="both"/>
              <w:rPr>
                <w:bCs/>
                <w:sz w:val="24"/>
                <w:szCs w:val="24"/>
              </w:rPr>
            </w:pPr>
            <w:r w:rsidRPr="00DA3EE1">
              <w:rPr>
                <w:bCs/>
                <w:sz w:val="24"/>
                <w:szCs w:val="24"/>
              </w:rPr>
              <w:t>Директор ТЭЦ-21</w:t>
            </w:r>
          </w:p>
          <w:p w:rsidR="00626D93" w:rsidRPr="00DA3EE1" w:rsidRDefault="00626D93" w:rsidP="00B94F63">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B94F63">
            <w:pPr>
              <w:spacing w:line="216" w:lineRule="auto"/>
              <w:jc w:val="both"/>
              <w:rPr>
                <w:bCs/>
                <w:sz w:val="24"/>
                <w:szCs w:val="24"/>
              </w:rPr>
            </w:pPr>
          </w:p>
          <w:p w:rsidR="00626D93" w:rsidRPr="00DA3EE1" w:rsidRDefault="00626D93" w:rsidP="00B94F63">
            <w:pPr>
              <w:spacing w:line="216" w:lineRule="auto"/>
              <w:jc w:val="both"/>
              <w:rPr>
                <w:bCs/>
                <w:sz w:val="24"/>
                <w:szCs w:val="24"/>
              </w:rPr>
            </w:pPr>
          </w:p>
          <w:p w:rsidR="00626D93" w:rsidRPr="00DA3EE1" w:rsidRDefault="00626D93" w:rsidP="00B94F63">
            <w:pPr>
              <w:spacing w:line="216" w:lineRule="auto"/>
              <w:jc w:val="both"/>
              <w:rPr>
                <w:bCs/>
                <w:sz w:val="24"/>
                <w:szCs w:val="24"/>
              </w:rPr>
            </w:pPr>
          </w:p>
          <w:p w:rsidR="00626D93" w:rsidRPr="00DA3EE1" w:rsidRDefault="00626D93" w:rsidP="00B94F63">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B94F63">
            <w:pPr>
              <w:spacing w:line="216" w:lineRule="auto"/>
              <w:jc w:val="both"/>
              <w:rPr>
                <w:b/>
                <w:sz w:val="24"/>
                <w:szCs w:val="24"/>
              </w:rPr>
            </w:pPr>
            <w:r w:rsidRPr="00DA3EE1">
              <w:rPr>
                <w:b/>
                <w:bCs/>
                <w:sz w:val="24"/>
                <w:szCs w:val="24"/>
              </w:rPr>
              <w:t>Исполнитель:</w:t>
            </w:r>
          </w:p>
          <w:p w:rsidR="00626D93" w:rsidRPr="00DA3EE1" w:rsidRDefault="00626D93" w:rsidP="00B94F63">
            <w:pPr>
              <w:spacing w:line="216" w:lineRule="auto"/>
              <w:jc w:val="both"/>
              <w:rPr>
                <w:sz w:val="24"/>
                <w:szCs w:val="24"/>
              </w:rPr>
            </w:pPr>
          </w:p>
          <w:p w:rsidR="00626D93" w:rsidRPr="00DA3EE1" w:rsidRDefault="00626D93" w:rsidP="00B94F63">
            <w:pPr>
              <w:spacing w:line="216" w:lineRule="auto"/>
              <w:jc w:val="both"/>
              <w:rPr>
                <w:sz w:val="24"/>
                <w:szCs w:val="24"/>
              </w:rPr>
            </w:pPr>
          </w:p>
          <w:p w:rsidR="00626D93" w:rsidRPr="00DA3EE1" w:rsidRDefault="00626D93" w:rsidP="00B94F63">
            <w:pPr>
              <w:spacing w:line="216" w:lineRule="auto"/>
              <w:jc w:val="both"/>
              <w:rPr>
                <w:sz w:val="24"/>
                <w:szCs w:val="24"/>
              </w:rPr>
            </w:pPr>
          </w:p>
          <w:p w:rsidR="00626D93" w:rsidRPr="00DA3EE1" w:rsidRDefault="00626D93" w:rsidP="00B94F63">
            <w:pPr>
              <w:spacing w:line="216" w:lineRule="auto"/>
              <w:jc w:val="both"/>
              <w:rPr>
                <w:sz w:val="24"/>
                <w:szCs w:val="24"/>
              </w:rPr>
            </w:pPr>
          </w:p>
          <w:p w:rsidR="00626D93" w:rsidRPr="00DA3EE1" w:rsidRDefault="00626D93" w:rsidP="00B94F63">
            <w:pPr>
              <w:spacing w:line="216" w:lineRule="auto"/>
              <w:jc w:val="both"/>
              <w:rPr>
                <w:sz w:val="24"/>
                <w:szCs w:val="24"/>
              </w:rPr>
            </w:pPr>
          </w:p>
          <w:p w:rsidR="00626D93" w:rsidRPr="00DA3EE1" w:rsidRDefault="00626D93" w:rsidP="00B94F63">
            <w:pPr>
              <w:spacing w:line="216" w:lineRule="auto"/>
              <w:jc w:val="both"/>
              <w:rPr>
                <w:sz w:val="24"/>
                <w:szCs w:val="24"/>
              </w:rPr>
            </w:pPr>
          </w:p>
          <w:p w:rsidR="00626D93" w:rsidRPr="00DA3EE1" w:rsidRDefault="00626D93" w:rsidP="00B94F63">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F63" w:rsidRDefault="00B94F63" w:rsidP="00B57553">
      <w:r>
        <w:separator/>
      </w:r>
    </w:p>
  </w:endnote>
  <w:endnote w:type="continuationSeparator" w:id="0">
    <w:p w:rsidR="00B94F63" w:rsidRDefault="00B94F63"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F63" w:rsidRDefault="00B94F63" w:rsidP="00B94F6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94F63" w:rsidRDefault="00B94F6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F63" w:rsidRDefault="00B94F63" w:rsidP="00B57553">
      <w:r>
        <w:separator/>
      </w:r>
    </w:p>
  </w:footnote>
  <w:footnote w:type="continuationSeparator" w:id="0">
    <w:p w:rsidR="00B94F63" w:rsidRDefault="00B94F63"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F63" w:rsidRDefault="00B94F63" w:rsidP="00B94F63">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94F63" w:rsidRDefault="00B94F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4">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14">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7">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
  </w:num>
  <w:num w:numId="2">
    <w:abstractNumId w:val="21"/>
  </w:num>
  <w:num w:numId="3">
    <w:abstractNumId w:val="16"/>
  </w:num>
  <w:num w:numId="4">
    <w:abstractNumId w:val="1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num>
  <w:num w:numId="11">
    <w:abstractNumId w:val="15"/>
  </w:num>
  <w:num w:numId="12">
    <w:abstractNumId w:val="4"/>
  </w:num>
  <w:num w:numId="13">
    <w:abstractNumId w:val="5"/>
  </w:num>
  <w:num w:numId="14">
    <w:abstractNumId w:val="3"/>
  </w:num>
  <w:num w:numId="15">
    <w:abstractNumId w:val="18"/>
  </w:num>
  <w:num w:numId="16">
    <w:abstractNumId w:val="12"/>
  </w:num>
  <w:num w:numId="17">
    <w:abstractNumId w:val="10"/>
  </w:num>
  <w:num w:numId="18">
    <w:abstractNumId w:val="2"/>
  </w:num>
  <w:num w:numId="19">
    <w:abstractNumId w:val="17"/>
  </w:num>
  <w:num w:numId="20">
    <w:abstractNumId w:val="20"/>
  </w:num>
  <w:num w:numId="21">
    <w:abstractNumId w:val="7"/>
  </w:num>
  <w:num w:numId="22">
    <w:abstractNumId w:val="6"/>
  </w:num>
  <w:num w:numId="23">
    <w:abstractNumId w:val="19"/>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2F3B16"/>
    <w:rsid w:val="00343AE3"/>
    <w:rsid w:val="0035653B"/>
    <w:rsid w:val="00417249"/>
    <w:rsid w:val="004C15F5"/>
    <w:rsid w:val="004F4D43"/>
    <w:rsid w:val="00542C7B"/>
    <w:rsid w:val="00626D93"/>
    <w:rsid w:val="006D0BBA"/>
    <w:rsid w:val="00715864"/>
    <w:rsid w:val="007622C3"/>
    <w:rsid w:val="0080215A"/>
    <w:rsid w:val="008A0486"/>
    <w:rsid w:val="00943CBD"/>
    <w:rsid w:val="00994319"/>
    <w:rsid w:val="00A31FED"/>
    <w:rsid w:val="00AB0B8B"/>
    <w:rsid w:val="00B233ED"/>
    <w:rsid w:val="00B319BE"/>
    <w:rsid w:val="00B46E9C"/>
    <w:rsid w:val="00B57553"/>
    <w:rsid w:val="00B831F7"/>
    <w:rsid w:val="00B94F63"/>
    <w:rsid w:val="00BB5E14"/>
    <w:rsid w:val="00BD0EF1"/>
    <w:rsid w:val="00D2667F"/>
    <w:rsid w:val="00DA3EE1"/>
    <w:rsid w:val="00E8039F"/>
    <w:rsid w:val="00F01208"/>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37D220-7C10-4B7E-9221-9E7238C35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13C94-E9F5-4CFB-8732-8E512A0A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13</Pages>
  <Words>5067</Words>
  <Characters>28887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15</cp:revision>
  <cp:lastPrinted>2015-04-10T08:28:00Z</cp:lastPrinted>
  <dcterms:created xsi:type="dcterms:W3CDTF">2015-02-03T08:30:00Z</dcterms:created>
  <dcterms:modified xsi:type="dcterms:W3CDTF">2015-04-10T08:39:00Z</dcterms:modified>
</cp:coreProperties>
</file>